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498B14" w14:textId="77777777" w:rsidR="00706220" w:rsidRDefault="00706220" w:rsidP="0056520D">
      <w:pPr>
        <w:pStyle w:val="Header"/>
        <w:rPr>
          <w:rFonts w:cs="Arial"/>
          <w:bCs/>
        </w:rPr>
      </w:pPr>
    </w:p>
    <w:p w14:paraId="31B06D60" w14:textId="1817DA1C" w:rsidR="00780F75" w:rsidRPr="003C2167" w:rsidRDefault="00780F75" w:rsidP="00780F75">
      <w:pPr>
        <w:pStyle w:val="3GPPHeader"/>
        <w:spacing w:after="60"/>
        <w:rPr>
          <w:rFonts w:asciiTheme="majorBidi" w:hAnsiTheme="majorBidi" w:cstheme="majorBidi"/>
          <w:sz w:val="28"/>
          <w:szCs w:val="28"/>
          <w:highlight w:val="yellow"/>
        </w:rPr>
      </w:pPr>
      <w:r w:rsidRPr="00780F75">
        <w:rPr>
          <w:rFonts w:asciiTheme="majorBidi" w:hAnsiTheme="majorBidi" w:cstheme="majorBidi"/>
          <w:bCs/>
          <w:sz w:val="22"/>
          <w:szCs w:val="20"/>
          <w:lang w:val="en-GB"/>
        </w:rPr>
        <w:t>3GPP TSG RAN WG1 90bis</w:t>
      </w:r>
      <w:r w:rsidRPr="00780F75">
        <w:rPr>
          <w:rFonts w:asciiTheme="majorBidi" w:hAnsiTheme="majorBidi" w:cstheme="majorBidi"/>
          <w:sz w:val="22"/>
          <w:szCs w:val="20"/>
        </w:rPr>
        <w:tab/>
      </w:r>
      <w:r w:rsidRPr="00780F75">
        <w:rPr>
          <w:rFonts w:asciiTheme="majorBidi" w:hAnsiTheme="majorBidi" w:cstheme="majorBidi"/>
          <w:sz w:val="20"/>
          <w:szCs w:val="20"/>
        </w:rPr>
        <w:t xml:space="preserve"> </w:t>
      </w:r>
      <w:bookmarkStart w:id="0" w:name="_GoBack"/>
      <w:bookmarkEnd w:id="0"/>
      <w:r w:rsidRPr="00C00DC8">
        <w:rPr>
          <w:rFonts w:asciiTheme="majorBidi" w:hAnsiTheme="majorBidi" w:cstheme="majorBidi"/>
          <w:sz w:val="22"/>
          <w:szCs w:val="28"/>
        </w:rPr>
        <w:t>R1-17</w:t>
      </w:r>
      <w:r w:rsidR="00C00DC8" w:rsidRPr="00C00DC8">
        <w:rPr>
          <w:rFonts w:asciiTheme="majorBidi" w:hAnsiTheme="majorBidi" w:cstheme="majorBidi"/>
          <w:sz w:val="22"/>
          <w:szCs w:val="28"/>
        </w:rPr>
        <w:t>18631</w:t>
      </w:r>
    </w:p>
    <w:p w14:paraId="5860CBF9" w14:textId="77777777" w:rsidR="00780F75" w:rsidRPr="00780F75" w:rsidRDefault="00780F75" w:rsidP="00780F75">
      <w:pPr>
        <w:tabs>
          <w:tab w:val="center" w:pos="4536"/>
          <w:tab w:val="right" w:pos="9072"/>
        </w:tabs>
        <w:rPr>
          <w:rFonts w:asciiTheme="majorBidi" w:eastAsia="MS Mincho" w:hAnsiTheme="majorBidi" w:cstheme="majorBidi"/>
          <w:b/>
          <w:bCs/>
          <w:sz w:val="22"/>
          <w:szCs w:val="22"/>
          <w:lang w:eastAsia="ja-JP"/>
        </w:rPr>
      </w:pPr>
      <w:bookmarkStart w:id="1" w:name="_Hlk488684731"/>
      <w:r w:rsidRPr="00780F75">
        <w:rPr>
          <w:rFonts w:asciiTheme="majorBidi" w:eastAsia="MS Mincho" w:hAnsiTheme="majorBidi" w:cstheme="majorBidi"/>
          <w:b/>
          <w:bCs/>
          <w:sz w:val="22"/>
          <w:szCs w:val="22"/>
          <w:lang w:eastAsia="ja-JP"/>
        </w:rPr>
        <w:t>Prague</w:t>
      </w:r>
      <w:r w:rsidRPr="00780F75">
        <w:rPr>
          <w:rFonts w:asciiTheme="majorBidi" w:hAnsiTheme="majorBidi" w:cstheme="majorBidi"/>
          <w:b/>
          <w:bCs/>
          <w:sz w:val="22"/>
          <w:szCs w:val="22"/>
        </w:rPr>
        <w:t xml:space="preserve">, Czech Republic, </w:t>
      </w:r>
      <w:r w:rsidRPr="00780F75">
        <w:rPr>
          <w:rFonts w:asciiTheme="majorBidi" w:eastAsia="MS Mincho" w:hAnsiTheme="majorBidi" w:cstheme="majorBidi"/>
          <w:b/>
          <w:bCs/>
          <w:sz w:val="22"/>
          <w:szCs w:val="22"/>
          <w:lang w:eastAsia="ja-JP"/>
        </w:rPr>
        <w:t xml:space="preserve">9th </w:t>
      </w:r>
      <w:r w:rsidRPr="00780F75">
        <w:rPr>
          <w:rFonts w:asciiTheme="majorBidi" w:hAnsiTheme="majorBidi" w:cstheme="majorBidi"/>
          <w:b/>
          <w:bCs/>
          <w:sz w:val="22"/>
          <w:szCs w:val="22"/>
        </w:rPr>
        <w:t xml:space="preserve">– </w:t>
      </w:r>
      <w:r w:rsidRPr="00780F75">
        <w:rPr>
          <w:rFonts w:asciiTheme="majorBidi" w:eastAsia="MS Mincho" w:hAnsiTheme="majorBidi" w:cstheme="majorBidi"/>
          <w:b/>
          <w:bCs/>
          <w:sz w:val="22"/>
          <w:szCs w:val="22"/>
          <w:lang w:eastAsia="ja-JP"/>
        </w:rPr>
        <w:t>13th</w:t>
      </w:r>
      <w:r w:rsidRPr="00780F75">
        <w:rPr>
          <w:rFonts w:asciiTheme="majorBidi" w:hAnsiTheme="majorBidi" w:cstheme="majorBidi"/>
          <w:b/>
          <w:bCs/>
          <w:sz w:val="22"/>
          <w:szCs w:val="22"/>
        </w:rPr>
        <w:t xml:space="preserve"> </w:t>
      </w:r>
      <w:r w:rsidRPr="00780F75">
        <w:rPr>
          <w:rFonts w:asciiTheme="majorBidi" w:eastAsia="MS Mincho" w:hAnsiTheme="majorBidi" w:cstheme="majorBidi"/>
          <w:b/>
          <w:bCs/>
          <w:sz w:val="22"/>
          <w:szCs w:val="22"/>
          <w:lang w:eastAsia="ja-JP"/>
        </w:rPr>
        <w:t>October</w:t>
      </w:r>
      <w:r w:rsidRPr="00780F75">
        <w:rPr>
          <w:rFonts w:asciiTheme="majorBidi" w:hAnsiTheme="majorBidi" w:cstheme="majorBidi"/>
          <w:b/>
          <w:bCs/>
          <w:sz w:val="22"/>
          <w:szCs w:val="22"/>
        </w:rPr>
        <w:t xml:space="preserve"> 201</w:t>
      </w:r>
      <w:r w:rsidRPr="00780F75">
        <w:rPr>
          <w:rFonts w:asciiTheme="majorBidi" w:eastAsia="MS Mincho" w:hAnsiTheme="majorBidi" w:cstheme="majorBidi"/>
          <w:b/>
          <w:bCs/>
          <w:sz w:val="22"/>
          <w:szCs w:val="22"/>
          <w:lang w:eastAsia="ja-JP"/>
        </w:rPr>
        <w:t>7</w:t>
      </w:r>
    </w:p>
    <w:bookmarkEnd w:id="1"/>
    <w:p w14:paraId="147DEFF8" w14:textId="77777777" w:rsidR="00780F75" w:rsidRPr="00780F75" w:rsidRDefault="00780F75" w:rsidP="00780F75">
      <w:pPr>
        <w:pStyle w:val="3GPPHeader"/>
        <w:rPr>
          <w:rFonts w:asciiTheme="majorBidi" w:hAnsiTheme="majorBidi" w:cstheme="majorBidi"/>
          <w:sz w:val="22"/>
          <w:szCs w:val="20"/>
        </w:rPr>
      </w:pPr>
    </w:p>
    <w:p w14:paraId="23C24E4C" w14:textId="77777777" w:rsidR="00E60B33" w:rsidRPr="00D376C5" w:rsidRDefault="00E60B33" w:rsidP="00E60B33">
      <w:pPr>
        <w:pStyle w:val="3GPPHeader"/>
        <w:spacing w:after="0"/>
        <w:rPr>
          <w:sz w:val="22"/>
        </w:rPr>
      </w:pPr>
    </w:p>
    <w:p w14:paraId="37D1D41A" w14:textId="77777777" w:rsidR="00C77F18" w:rsidRDefault="00C77F18" w:rsidP="00FE5799">
      <w:pPr>
        <w:pStyle w:val="Header"/>
        <w:tabs>
          <w:tab w:val="clear" w:pos="4536"/>
          <w:tab w:val="left" w:pos="1800"/>
        </w:tabs>
        <w:ind w:left="1800" w:hanging="1800"/>
      </w:pPr>
    </w:p>
    <w:p w14:paraId="5E2498C0" w14:textId="0E32396D" w:rsidR="00FE5799" w:rsidRPr="0003368D" w:rsidRDefault="00FE5799" w:rsidP="00FE5799">
      <w:pPr>
        <w:pStyle w:val="Header"/>
        <w:tabs>
          <w:tab w:val="clear" w:pos="4536"/>
          <w:tab w:val="left" w:pos="1800"/>
        </w:tabs>
        <w:ind w:left="1800" w:hanging="1800"/>
      </w:pPr>
      <w:r w:rsidRPr="0003368D">
        <w:t>Source:</w:t>
      </w:r>
      <w:r w:rsidRPr="0003368D">
        <w:tab/>
        <w:t>Ericsson</w:t>
      </w:r>
    </w:p>
    <w:p w14:paraId="3D04D6C4" w14:textId="4AE2BD3E" w:rsidR="00FE5799" w:rsidRPr="00E220C0" w:rsidRDefault="00FE5799" w:rsidP="00FE5799">
      <w:pPr>
        <w:pStyle w:val="Header"/>
        <w:tabs>
          <w:tab w:val="clear" w:pos="4536"/>
          <w:tab w:val="left" w:pos="1800"/>
        </w:tabs>
      </w:pPr>
      <w:r w:rsidRPr="0003368D">
        <w:t>Title:</w:t>
      </w:r>
      <w:bookmarkStart w:id="2" w:name="Title"/>
      <w:bookmarkEnd w:id="2"/>
      <w:r w:rsidRPr="0003368D">
        <w:tab/>
      </w:r>
      <w:r w:rsidR="00C33707">
        <w:t>On PDDCH</w:t>
      </w:r>
      <w:r w:rsidR="00F23F0C" w:rsidRPr="00F23F0C">
        <w:rPr>
          <w:iCs/>
          <w:lang w:eastAsia="ja-JP"/>
        </w:rPr>
        <w:t xml:space="preserve"> for Ultra-Reliable Transmission</w:t>
      </w:r>
    </w:p>
    <w:p w14:paraId="7DAFFA69" w14:textId="3E939B9A" w:rsidR="00FE5799" w:rsidRPr="00E220C0" w:rsidRDefault="00FE5799" w:rsidP="00FE5799">
      <w:pPr>
        <w:pStyle w:val="Header"/>
        <w:tabs>
          <w:tab w:val="left" w:pos="1800"/>
        </w:tabs>
      </w:pPr>
      <w:r w:rsidRPr="00E220C0">
        <w:t>Agenda Item:</w:t>
      </w:r>
      <w:bookmarkStart w:id="3" w:name="Source"/>
      <w:bookmarkEnd w:id="3"/>
      <w:r w:rsidRPr="00E220C0">
        <w:tab/>
      </w:r>
      <w:r w:rsidR="00780F75">
        <w:t>7</w:t>
      </w:r>
      <w:r w:rsidR="00B70FA0">
        <w:t>.3.1.</w:t>
      </w:r>
      <w:r w:rsidR="00780F75">
        <w:t>5</w:t>
      </w:r>
    </w:p>
    <w:p w14:paraId="63268CD9" w14:textId="77777777" w:rsidR="00FE5799" w:rsidRPr="0003368D" w:rsidRDefault="00FE5799" w:rsidP="00FE5799">
      <w:pPr>
        <w:pStyle w:val="Header"/>
        <w:tabs>
          <w:tab w:val="left" w:pos="1800"/>
        </w:tabs>
      </w:pPr>
      <w:r w:rsidRPr="00E220C0">
        <w:t>Document for:</w:t>
      </w:r>
      <w:r w:rsidRPr="0003368D">
        <w:tab/>
      </w:r>
      <w:bookmarkStart w:id="4" w:name="DocumentFor"/>
      <w:bookmarkEnd w:id="4"/>
      <w:r w:rsidRPr="0003368D">
        <w:t xml:space="preserve">Discussion </w:t>
      </w:r>
      <w:r>
        <w:t>and Decision</w:t>
      </w:r>
    </w:p>
    <w:p w14:paraId="58F640AA" w14:textId="77777777" w:rsidR="00FE5799" w:rsidRPr="002100D2" w:rsidRDefault="00FE5799" w:rsidP="00FE5799">
      <w:pPr>
        <w:pBdr>
          <w:bottom w:val="single" w:sz="4" w:space="1" w:color="auto"/>
        </w:pBdr>
        <w:tabs>
          <w:tab w:val="left" w:pos="2552"/>
        </w:tabs>
      </w:pPr>
    </w:p>
    <w:p w14:paraId="7A1B9FCF" w14:textId="4D2AE4B2" w:rsidR="0056282E" w:rsidRDefault="0056282E" w:rsidP="00FE5799">
      <w:pPr>
        <w:pStyle w:val="Heading1"/>
        <w:spacing w:before="180"/>
        <w:ind w:left="562" w:hanging="562"/>
      </w:pPr>
      <w:r>
        <w:t>Introduction</w:t>
      </w:r>
    </w:p>
    <w:p w14:paraId="22984172" w14:textId="71323077" w:rsidR="002A26B2" w:rsidRPr="00DD03D1" w:rsidRDefault="002A26B2" w:rsidP="002A26B2">
      <w:pPr>
        <w:pStyle w:val="BodyText"/>
        <w:rPr>
          <w:szCs w:val="20"/>
        </w:rPr>
      </w:pPr>
      <w:r w:rsidRPr="00DD03D1">
        <w:rPr>
          <w:szCs w:val="20"/>
        </w:rPr>
        <w:t>According to [</w:t>
      </w:r>
      <w:r w:rsidR="00C331AA">
        <w:rPr>
          <w:szCs w:val="20"/>
        </w:rPr>
        <w:t>1</w:t>
      </w:r>
      <w:r w:rsidRPr="00DD03D1">
        <w:rPr>
          <w:szCs w:val="20"/>
        </w:rPr>
        <w:t>], RAN1 should identify techniques for supporting the ultra-reliable part of URLLC requirements set forth in [</w:t>
      </w:r>
      <w:r w:rsidR="00C331AA">
        <w:rPr>
          <w:szCs w:val="20"/>
        </w:rPr>
        <w:t>2</w:t>
      </w:r>
      <w:r w:rsidRPr="00DD03D1">
        <w:rPr>
          <w:szCs w:val="20"/>
        </w:rPr>
        <w:t xml:space="preserve">] starting </w:t>
      </w:r>
      <w:r w:rsidR="00511EED">
        <w:rPr>
          <w:szCs w:val="20"/>
        </w:rPr>
        <w:t>in RAN1 NR Ad-hoc#2</w:t>
      </w:r>
      <w:r w:rsidRPr="00DD03D1">
        <w:rPr>
          <w:szCs w:val="20"/>
        </w:rPr>
        <w:t xml:space="preserve"> meeting</w:t>
      </w:r>
      <w:r w:rsidR="00511EED">
        <w:rPr>
          <w:szCs w:val="20"/>
        </w:rPr>
        <w:t xml:space="preserve"> in June 2017</w:t>
      </w:r>
      <w:r w:rsidRPr="00DD03D1">
        <w:rPr>
          <w:szCs w:val="20"/>
        </w:rPr>
        <w:t xml:space="preserve">. </w:t>
      </w:r>
    </w:p>
    <w:p w14:paraId="46136EF5" w14:textId="4094ECD4" w:rsidR="002A26B2" w:rsidRDefault="002A26B2" w:rsidP="002A26B2">
      <w:pPr>
        <w:pStyle w:val="BodyText"/>
      </w:pPr>
      <w:r w:rsidRPr="00DD03D1">
        <w:rPr>
          <w:szCs w:val="20"/>
        </w:rPr>
        <w:t xml:space="preserve">NR DL control channel design is currently ongoing in RAN1. </w:t>
      </w:r>
      <w:bookmarkStart w:id="5" w:name="_Hlk485323842"/>
      <w:r w:rsidRPr="00DD03D1">
        <w:rPr>
          <w:szCs w:val="20"/>
        </w:rPr>
        <w:t xml:space="preserve">In this document, we </w:t>
      </w:r>
      <w:r w:rsidR="00B03C32">
        <w:rPr>
          <w:szCs w:val="20"/>
        </w:rPr>
        <w:t xml:space="preserve">discuss high level </w:t>
      </w:r>
      <w:r w:rsidRPr="00DD03D1">
        <w:rPr>
          <w:szCs w:val="20"/>
        </w:rPr>
        <w:t xml:space="preserve">design aspects that need to be </w:t>
      </w:r>
      <w:r w:rsidR="00B03C32" w:rsidRPr="00DD03D1">
        <w:rPr>
          <w:szCs w:val="20"/>
        </w:rPr>
        <w:t>considered</w:t>
      </w:r>
      <w:r w:rsidRPr="00DD03D1">
        <w:rPr>
          <w:szCs w:val="20"/>
        </w:rPr>
        <w:t xml:space="preserve"> </w:t>
      </w:r>
      <w:r w:rsidR="00B03C32">
        <w:rPr>
          <w:szCs w:val="20"/>
        </w:rPr>
        <w:t xml:space="preserve">for supporting ultra-reliability </w:t>
      </w:r>
      <w:r w:rsidRPr="00DD03D1">
        <w:rPr>
          <w:szCs w:val="20"/>
        </w:rPr>
        <w:t>requirements</w:t>
      </w:r>
      <w:bookmarkEnd w:id="5"/>
      <w:r w:rsidRPr="00DD03D1">
        <w:rPr>
          <w:szCs w:val="20"/>
        </w:rPr>
        <w:t xml:space="preserve">. In </w:t>
      </w:r>
      <w:r w:rsidR="00B03C32">
        <w:rPr>
          <w:szCs w:val="20"/>
        </w:rPr>
        <w:t xml:space="preserve">a companion contribution </w:t>
      </w:r>
      <w:r w:rsidRPr="00DD03D1">
        <w:rPr>
          <w:szCs w:val="20"/>
        </w:rPr>
        <w:t>[</w:t>
      </w:r>
      <w:r w:rsidR="00C331AA">
        <w:rPr>
          <w:szCs w:val="20"/>
        </w:rPr>
        <w:t>3</w:t>
      </w:r>
      <w:r w:rsidRPr="00DD03D1">
        <w:rPr>
          <w:szCs w:val="20"/>
        </w:rPr>
        <w:t>], we provide additional performance evaluations.</w:t>
      </w:r>
      <w:r>
        <w:t xml:space="preserve"> </w:t>
      </w:r>
    </w:p>
    <w:p w14:paraId="643B3910" w14:textId="0E09844B" w:rsidR="000A74B8" w:rsidRDefault="00113113" w:rsidP="000A74B8">
      <w:pPr>
        <w:pStyle w:val="Heading1"/>
      </w:pPr>
      <w:r>
        <w:t>Discussion</w:t>
      </w:r>
    </w:p>
    <w:p w14:paraId="195CAE9C" w14:textId="567A7D3A" w:rsidR="002A26B2" w:rsidRDefault="002A26B2" w:rsidP="002A26B2">
      <w:pPr>
        <w:pStyle w:val="Heading2"/>
      </w:pPr>
      <w:r w:rsidRPr="002A26B2">
        <w:t>Reliability requirement for DL control</w:t>
      </w:r>
    </w:p>
    <w:p w14:paraId="4EF6D4E4" w14:textId="4FF7C508" w:rsidR="002A26B2" w:rsidRDefault="002A26B2" w:rsidP="00F23F0C">
      <w:pPr>
        <w:jc w:val="both"/>
      </w:pPr>
      <w:r>
        <w:t>TR 38.913 describes the reliability requirement for URLLC as follows</w:t>
      </w:r>
    </w:p>
    <w:p w14:paraId="6F4EA41D" w14:textId="77777777" w:rsidR="00F23F0C" w:rsidRDefault="00F23F0C" w:rsidP="00F23F0C">
      <w:pPr>
        <w:jc w:val="both"/>
      </w:pPr>
    </w:p>
    <w:p w14:paraId="6E521973" w14:textId="77777777" w:rsidR="002A26B2" w:rsidRPr="005C393F" w:rsidRDefault="002A26B2" w:rsidP="00F23F0C">
      <w:pPr>
        <w:jc w:val="both"/>
        <w:rPr>
          <w:i/>
        </w:rPr>
      </w:pPr>
      <w:r>
        <w:t>“</w:t>
      </w:r>
      <w:r w:rsidRPr="005C393F">
        <w:rPr>
          <w:i/>
        </w:rPr>
        <w:t>Reliability can be evaluated by the success probability of transmitting X bytes</w:t>
      </w:r>
      <w:r w:rsidRPr="005C393F">
        <w:rPr>
          <w:rFonts w:eastAsia="SimSun"/>
          <w:i/>
        </w:rPr>
        <w:t xml:space="preserve"> </w:t>
      </w:r>
      <w:r w:rsidRPr="005C393F">
        <w:rPr>
          <w:i/>
        </w:rPr>
        <w:t xml:space="preserve">within </w:t>
      </w:r>
      <w:r w:rsidRPr="005C393F">
        <w:rPr>
          <w:rFonts w:eastAsia="SimSun"/>
          <w:i/>
        </w:rPr>
        <w:t>a certain delay</w:t>
      </w:r>
      <w:r w:rsidRPr="005C393F">
        <w:rPr>
          <w:i/>
        </w:rPr>
        <w:t>, which is the time it takes to deliver a small data packet from the radio protocol layer 2/3 SDU ingress point to the radio protocol layer 2/3 SDU egress point of the radio interface, at a certain channel quality (e.g., coverage-edge).</w:t>
      </w:r>
    </w:p>
    <w:p w14:paraId="5EA73CD3" w14:textId="77777777" w:rsidR="002A26B2" w:rsidRPr="005C393F" w:rsidRDefault="002A26B2" w:rsidP="00F23F0C">
      <w:pPr>
        <w:jc w:val="both"/>
        <w:rPr>
          <w:rFonts w:eastAsia="SimSun"/>
        </w:rPr>
      </w:pPr>
      <w:r w:rsidRPr="005C393F">
        <w:rPr>
          <w:rFonts w:eastAsia="Malgun Gothic"/>
          <w:i/>
        </w:rPr>
        <w:t xml:space="preserve">A general URLLC reliability requirement </w:t>
      </w:r>
      <w:r w:rsidRPr="005C393F">
        <w:rPr>
          <w:rFonts w:eastAsia="MS Mincho"/>
          <w:i/>
          <w:lang w:eastAsia="ja-JP"/>
        </w:rPr>
        <w:t>for one transmission of a packet is</w:t>
      </w:r>
      <w:r w:rsidRPr="005C393F">
        <w:rPr>
          <w:rFonts w:eastAsia="Malgun Gothic"/>
          <w:i/>
        </w:rPr>
        <w:t xml:space="preserve"> 1-</w:t>
      </w:r>
      <w:r w:rsidRPr="005C393F">
        <w:rPr>
          <w:i/>
        </w:rPr>
        <w:t>10</w:t>
      </w:r>
      <w:r w:rsidRPr="005C393F">
        <w:rPr>
          <w:i/>
          <w:vertAlign w:val="superscript"/>
        </w:rPr>
        <w:t>-5</w:t>
      </w:r>
      <w:r w:rsidRPr="005C393F">
        <w:rPr>
          <w:rFonts w:eastAsia="Malgun Gothic"/>
          <w:i/>
        </w:rPr>
        <w:t xml:space="preserve"> for </w:t>
      </w:r>
      <w:r w:rsidRPr="005C393F">
        <w:rPr>
          <w:rFonts w:eastAsia="SimSun"/>
          <w:i/>
        </w:rPr>
        <w:t>32</w:t>
      </w:r>
      <w:r w:rsidRPr="005C393F">
        <w:rPr>
          <w:rFonts w:eastAsia="Malgun Gothic"/>
          <w:i/>
        </w:rPr>
        <w:t xml:space="preserve"> bytes</w:t>
      </w:r>
      <w:r w:rsidRPr="005C393F">
        <w:rPr>
          <w:rFonts w:eastAsia="MS Mincho"/>
          <w:i/>
          <w:lang w:eastAsia="ja-JP"/>
        </w:rPr>
        <w:t xml:space="preserve"> with a user plane latency of</w:t>
      </w:r>
      <w:r w:rsidRPr="005C393F">
        <w:rPr>
          <w:rFonts w:eastAsia="Malgun Gothic"/>
          <w:i/>
        </w:rPr>
        <w:t xml:space="preserve"> 1ms</w:t>
      </w:r>
      <w:r w:rsidRPr="005C393F">
        <w:rPr>
          <w:rFonts w:eastAsia="SimSun"/>
          <w:i/>
        </w:rPr>
        <w:t>.</w:t>
      </w:r>
      <w:r>
        <w:t>”</w:t>
      </w:r>
    </w:p>
    <w:p w14:paraId="4EE6939F" w14:textId="77777777" w:rsidR="00F23F0C" w:rsidRDefault="00F23F0C" w:rsidP="00F23F0C">
      <w:pPr>
        <w:jc w:val="both"/>
      </w:pPr>
    </w:p>
    <w:p w14:paraId="50D541CB" w14:textId="36FACF11" w:rsidR="002A26B2" w:rsidRDefault="002A26B2" w:rsidP="00F23F0C">
      <w:pPr>
        <w:jc w:val="both"/>
      </w:pPr>
      <w:r>
        <w:t>According to the text, the reliability target is set for transmission of a ‘small data packet’ with a BLER &lt;= 10</w:t>
      </w:r>
      <w:r w:rsidRPr="005C393F">
        <w:rPr>
          <w:vertAlign w:val="superscript"/>
        </w:rPr>
        <w:t>-5</w:t>
      </w:r>
      <w:r>
        <w:t xml:space="preserve">. This BLER needs to be achieved at a certain channel quality (e.g. coverage edge). Therefore, the SINR at which this requirement needs to be met depends on the deployment in which the URLLC service is operated. </w:t>
      </w:r>
    </w:p>
    <w:p w14:paraId="4208DCE3" w14:textId="77777777" w:rsidR="00F23F0C" w:rsidRDefault="00F23F0C" w:rsidP="00F23F0C">
      <w:pPr>
        <w:jc w:val="both"/>
      </w:pPr>
    </w:p>
    <w:p w14:paraId="4EF375BD" w14:textId="51357ECB" w:rsidR="002A26B2" w:rsidRDefault="002A26B2" w:rsidP="00F23F0C">
      <w:pPr>
        <w:jc w:val="both"/>
      </w:pPr>
      <w:r>
        <w:t xml:space="preserve">Also, the requirement is set for “transmission of a packet”, i.e., there is no explicit target for individual L1 channels (e.g. PDCCH, PUCCH). However, individual channels should be reliable enough such that overall reliability for transmission of the packet is achieved. </w:t>
      </w:r>
      <w:r w:rsidR="00F23F0C">
        <w:t xml:space="preserve"> </w:t>
      </w:r>
      <w:r>
        <w:t xml:space="preserve">For example, if we assume a single DL transmission, the following should be satisfied assuming independent error events for control and data transmissions. </w:t>
      </w:r>
    </w:p>
    <w:p w14:paraId="0C4E0B83" w14:textId="77777777" w:rsidR="00F23F0C" w:rsidRDefault="00F23F0C" w:rsidP="00F23F0C">
      <w:pPr>
        <w:jc w:val="both"/>
      </w:pPr>
    </w:p>
    <w:p w14:paraId="6CF8BAC2" w14:textId="77777777" w:rsidR="002A26B2" w:rsidRPr="0048291E" w:rsidRDefault="002A26B2" w:rsidP="00F23F0C">
      <w:pPr>
        <w:jc w:val="center"/>
      </w:pPr>
      <w:r w:rsidRPr="00002C0E">
        <w:t>Pr(packet error) = Pr(</w:t>
      </w:r>
      <w:r>
        <w:t>DL</w:t>
      </w:r>
      <w:r w:rsidRPr="00002C0E">
        <w:t xml:space="preserve"> </w:t>
      </w:r>
      <w:r>
        <w:t xml:space="preserve">control </w:t>
      </w:r>
      <w:r w:rsidRPr="00002C0E">
        <w:t xml:space="preserve">error) + Pr(data error | </w:t>
      </w:r>
      <w:r>
        <w:t>no DL control error</w:t>
      </w:r>
      <w:r w:rsidRPr="00002C0E">
        <w:t>)* Pr(</w:t>
      </w:r>
      <w:r>
        <w:t>no DL control error</w:t>
      </w:r>
      <w:r w:rsidRPr="00002C0E">
        <w:t>)</w:t>
      </w:r>
      <w:r>
        <w:t xml:space="preserve"> </w:t>
      </w:r>
      <w:r>
        <w:rPr>
          <w:rFonts w:cs="Arial"/>
        </w:rPr>
        <w:t>≤</w:t>
      </w:r>
      <w:r>
        <w:t xml:space="preserve"> 10</w:t>
      </w:r>
      <w:r w:rsidRPr="00CF4E31">
        <w:rPr>
          <w:vertAlign w:val="superscript"/>
        </w:rPr>
        <w:t>-5</w:t>
      </w:r>
    </w:p>
    <w:p w14:paraId="424CF9C2" w14:textId="77777777" w:rsidR="00F23F0C" w:rsidRDefault="00F23F0C" w:rsidP="00F23F0C">
      <w:pPr>
        <w:jc w:val="both"/>
      </w:pPr>
    </w:p>
    <w:p w14:paraId="7DDE7D64" w14:textId="77777777" w:rsidR="00DD03D1" w:rsidRDefault="002A26B2" w:rsidP="00F23F0C">
      <w:pPr>
        <w:jc w:val="both"/>
      </w:pPr>
      <w:r>
        <w:t xml:space="preserve">For this case, any UL control error (e.g. PUCCH to send ACK/NACK) generally does not affect reliability as long as the packet is correctly received by the UE. However, for cases with retransmissions, UL control needs to be taken into account along with DL data and control. Also, for retransmissions the reliability of the individual transmissions’ control and data can be relaxed according to the number of possible retransmission attempts. For example, assuming one retransmission, the following should be satisfied assuming independent error events for initial transmission and </w:t>
      </w:r>
      <w:r w:rsidR="00DD03D1">
        <w:t>retransmissions</w:t>
      </w:r>
    </w:p>
    <w:p w14:paraId="2E5B7D19" w14:textId="73D82DB8" w:rsidR="002A26B2" w:rsidRDefault="002A26B2" w:rsidP="00F23F0C">
      <w:pPr>
        <w:jc w:val="both"/>
      </w:pPr>
    </w:p>
    <w:p w14:paraId="06DAF2DD" w14:textId="290F6D08" w:rsidR="002A26B2" w:rsidRDefault="002A26B2" w:rsidP="00DD03D1">
      <w:pPr>
        <w:jc w:val="center"/>
      </w:pPr>
      <w:r w:rsidRPr="00002C0E">
        <w:t>Pr(packet error) = Pr(</w:t>
      </w:r>
      <w:r>
        <w:t>1</w:t>
      </w:r>
      <w:r w:rsidRPr="005C393F">
        <w:rPr>
          <w:vertAlign w:val="superscript"/>
        </w:rPr>
        <w:t>st</w:t>
      </w:r>
      <w:r>
        <w:t xml:space="preserve"> tx error) *</w:t>
      </w:r>
      <w:r w:rsidRPr="00002C0E">
        <w:t xml:space="preserve"> Pr(</w:t>
      </w:r>
      <w:r w:rsidR="00814B81">
        <w:t xml:space="preserve">error in </w:t>
      </w:r>
      <w:r>
        <w:t>2</w:t>
      </w:r>
      <w:r w:rsidRPr="005C393F">
        <w:rPr>
          <w:vertAlign w:val="superscript"/>
        </w:rPr>
        <w:t>nd</w:t>
      </w:r>
      <w:r>
        <w:t xml:space="preserve"> tx</w:t>
      </w:r>
      <w:r w:rsidR="00CD10E5">
        <w:t xml:space="preserve"> including </w:t>
      </w:r>
      <w:r w:rsidR="00814B81">
        <w:t xml:space="preserve">possible </w:t>
      </w:r>
      <w:r w:rsidR="00CD10E5">
        <w:t>feedback</w:t>
      </w:r>
      <w:r>
        <w:t xml:space="preserve"> error</w:t>
      </w:r>
      <w:r w:rsidRPr="00002C0E">
        <w:t>)</w:t>
      </w:r>
      <w:r>
        <w:t xml:space="preserve"> </w:t>
      </w:r>
      <w:r>
        <w:rPr>
          <w:rFonts w:cs="Arial"/>
        </w:rPr>
        <w:t>≤</w:t>
      </w:r>
      <w:r>
        <w:t xml:space="preserve"> 10</w:t>
      </w:r>
      <w:r w:rsidRPr="00CF4E31">
        <w:rPr>
          <w:vertAlign w:val="superscript"/>
        </w:rPr>
        <w:t>-5</w:t>
      </w:r>
    </w:p>
    <w:p w14:paraId="696782C2" w14:textId="47A2E34D" w:rsidR="008847A2" w:rsidRDefault="008847A2" w:rsidP="00212F01">
      <w:pPr>
        <w:pStyle w:val="BodyText"/>
      </w:pPr>
    </w:p>
    <w:p w14:paraId="57BAA8B9" w14:textId="77777777" w:rsidR="002A26B2" w:rsidRDefault="002A26B2" w:rsidP="002A26B2">
      <w:pPr>
        <w:jc w:val="both"/>
        <w:rPr>
          <w:b/>
          <w:u w:val="single"/>
        </w:rPr>
      </w:pPr>
      <w:r w:rsidRPr="002A26B2">
        <w:rPr>
          <w:b/>
          <w:u w:val="single"/>
        </w:rPr>
        <w:t>Observation 1:</w:t>
      </w:r>
      <w:r>
        <w:rPr>
          <w:b/>
          <w:u w:val="single"/>
        </w:rPr>
        <w:t xml:space="preserve"> </w:t>
      </w:r>
    </w:p>
    <w:p w14:paraId="15A0060F" w14:textId="77777777" w:rsidR="002A26B2" w:rsidRPr="002A26B2" w:rsidRDefault="002A26B2" w:rsidP="002A26B2">
      <w:pPr>
        <w:pStyle w:val="ListParagraph"/>
        <w:numPr>
          <w:ilvl w:val="0"/>
          <w:numId w:val="23"/>
        </w:numPr>
        <w:jc w:val="both"/>
        <w:rPr>
          <w:rFonts w:eastAsia="MS Mincho"/>
          <w:b/>
          <w:u w:val="single"/>
        </w:rPr>
      </w:pPr>
      <w:r w:rsidRPr="002A26B2">
        <w:rPr>
          <w:rFonts w:eastAsia="MS Mincho"/>
        </w:rPr>
        <w:t>For single transmission case, BLER for DL control should be less than 10</w:t>
      </w:r>
      <w:r w:rsidRPr="00DD03D1">
        <w:rPr>
          <w:rFonts w:eastAsia="MS Mincho"/>
          <w:vertAlign w:val="superscript"/>
        </w:rPr>
        <w:t>-5</w:t>
      </w:r>
      <w:r w:rsidRPr="002A26B2">
        <w:rPr>
          <w:rFonts w:eastAsia="MS Mincho"/>
        </w:rPr>
        <w:t xml:space="preserve">. </w:t>
      </w:r>
    </w:p>
    <w:p w14:paraId="3FC55F78" w14:textId="1BEF5007" w:rsidR="002A26B2" w:rsidRPr="002A26B2" w:rsidRDefault="002A26B2" w:rsidP="002A26B2">
      <w:pPr>
        <w:pStyle w:val="ListParagraph"/>
        <w:numPr>
          <w:ilvl w:val="0"/>
          <w:numId w:val="23"/>
        </w:numPr>
        <w:jc w:val="both"/>
        <w:rPr>
          <w:rFonts w:eastAsia="MS Mincho"/>
          <w:b/>
          <w:u w:val="single"/>
        </w:rPr>
      </w:pPr>
      <w:r w:rsidRPr="002A26B2">
        <w:rPr>
          <w:rFonts w:eastAsia="MS Mincho"/>
        </w:rPr>
        <w:t xml:space="preserve">The </w:t>
      </w:r>
      <w:r w:rsidR="00E673A7">
        <w:rPr>
          <w:rFonts w:eastAsia="MS Mincho"/>
        </w:rPr>
        <w:t xml:space="preserve">BLER </w:t>
      </w:r>
      <w:r w:rsidRPr="002A26B2">
        <w:rPr>
          <w:rFonts w:eastAsia="MS Mincho"/>
        </w:rPr>
        <w:t xml:space="preserve">requirement is more relaxed for the case with retransmissions. </w:t>
      </w:r>
    </w:p>
    <w:p w14:paraId="7FB191C6" w14:textId="4092C58C" w:rsidR="002A26B2" w:rsidRPr="002A26B2" w:rsidRDefault="002A26B2" w:rsidP="002A26B2">
      <w:pPr>
        <w:pStyle w:val="ListParagraph"/>
        <w:numPr>
          <w:ilvl w:val="0"/>
          <w:numId w:val="23"/>
        </w:numPr>
        <w:jc w:val="both"/>
        <w:rPr>
          <w:rFonts w:eastAsia="MS Mincho"/>
          <w:b/>
          <w:u w:val="single"/>
        </w:rPr>
      </w:pPr>
      <w:r w:rsidRPr="002A26B2">
        <w:rPr>
          <w:rFonts w:eastAsia="MS Mincho"/>
        </w:rPr>
        <w:t xml:space="preserve">SINR at which the </w:t>
      </w:r>
      <w:r w:rsidR="00E673A7">
        <w:rPr>
          <w:rFonts w:eastAsia="MS Mincho"/>
        </w:rPr>
        <w:t xml:space="preserve">BLER </w:t>
      </w:r>
      <w:r w:rsidRPr="002A26B2">
        <w:rPr>
          <w:rFonts w:eastAsia="MS Mincho"/>
        </w:rPr>
        <w:t>requirement needs to be met depends on the deployment in which the URLLC service is operated</w:t>
      </w:r>
    </w:p>
    <w:p w14:paraId="334B8906" w14:textId="0C55F96E" w:rsidR="002A26B2" w:rsidRDefault="002A26B2" w:rsidP="002A26B2">
      <w:pPr>
        <w:pStyle w:val="Heading2"/>
      </w:pPr>
      <w:r w:rsidRPr="002A26B2">
        <w:lastRenderedPageBreak/>
        <w:t>Design aspects impacting DL control reliability</w:t>
      </w:r>
    </w:p>
    <w:p w14:paraId="68CE9706" w14:textId="1430A82D" w:rsidR="002A26B2" w:rsidRDefault="002A26B2" w:rsidP="002A26B2">
      <w:r>
        <w:t>Below we discuss some DL control related design aspects that impact reliability. The required control reliability can be achieved by several means including</w:t>
      </w:r>
    </w:p>
    <w:p w14:paraId="29B08BCF" w14:textId="77777777" w:rsidR="002A26B2" w:rsidRDefault="002A26B2" w:rsidP="002A26B2"/>
    <w:p w14:paraId="6A03687D" w14:textId="263D3EE7" w:rsidR="00DD03D1" w:rsidRPr="00C91F64" w:rsidRDefault="00DD03D1" w:rsidP="002A26B2">
      <w:pPr>
        <w:pStyle w:val="ListParagraph"/>
        <w:numPr>
          <w:ilvl w:val="0"/>
          <w:numId w:val="25"/>
        </w:numPr>
        <w:contextualSpacing w:val="0"/>
      </w:pPr>
      <w:r>
        <w:t xml:space="preserve">Improved UE/gNB hardware </w:t>
      </w:r>
      <w:r w:rsidRPr="00C91F64">
        <w:t>capabilities</w:t>
      </w:r>
    </w:p>
    <w:p w14:paraId="265A8F8D" w14:textId="70834BBF" w:rsidR="00DD03D1" w:rsidRPr="00C91F64" w:rsidRDefault="00DD03D1" w:rsidP="008D2B39">
      <w:pPr>
        <w:pStyle w:val="ListParagraph"/>
        <w:numPr>
          <w:ilvl w:val="1"/>
          <w:numId w:val="25"/>
        </w:numPr>
        <w:contextualSpacing w:val="0"/>
      </w:pPr>
      <w:r w:rsidRPr="00C91F64">
        <w:t>More antennas at gNB/UE</w:t>
      </w:r>
      <w:r w:rsidR="008D2B39" w:rsidRPr="00C91F64">
        <w:t xml:space="preserve">. </w:t>
      </w:r>
    </w:p>
    <w:p w14:paraId="793F3987" w14:textId="14F56EB4" w:rsidR="00DD03D1" w:rsidRPr="00C91F64" w:rsidRDefault="00DD03D1" w:rsidP="002A26B2">
      <w:pPr>
        <w:pStyle w:val="ListParagraph"/>
        <w:numPr>
          <w:ilvl w:val="0"/>
          <w:numId w:val="25"/>
        </w:numPr>
        <w:contextualSpacing w:val="0"/>
      </w:pPr>
      <w:r w:rsidRPr="00C91F64">
        <w:t xml:space="preserve">Enhanced gNB/UE implementation </w:t>
      </w:r>
    </w:p>
    <w:p w14:paraId="129FEF09" w14:textId="77777777" w:rsidR="00DD03D1" w:rsidRPr="00430409" w:rsidRDefault="00DD03D1" w:rsidP="00DD03D1">
      <w:pPr>
        <w:pStyle w:val="ListParagraph"/>
        <w:numPr>
          <w:ilvl w:val="1"/>
          <w:numId w:val="25"/>
        </w:numPr>
        <w:contextualSpacing w:val="0"/>
      </w:pPr>
      <w:r w:rsidRPr="002A26B2">
        <w:t>Time domain/Frequency domain interference avoidance (e.g. using a soft reuse pattern for CORESET resources to reduce inter-cell interference)</w:t>
      </w:r>
    </w:p>
    <w:p w14:paraId="1CA1F254" w14:textId="77777777" w:rsidR="00DD03D1" w:rsidRPr="00430409" w:rsidRDefault="00DD03D1" w:rsidP="00DD03D1">
      <w:pPr>
        <w:pStyle w:val="ListParagraph"/>
        <w:numPr>
          <w:ilvl w:val="1"/>
          <w:numId w:val="25"/>
        </w:numPr>
        <w:contextualSpacing w:val="0"/>
      </w:pPr>
      <w:r w:rsidRPr="002A26B2">
        <w:t>Spatial domain interference management via beamforming</w:t>
      </w:r>
    </w:p>
    <w:p w14:paraId="49B7E8AC" w14:textId="25D1FCBD" w:rsidR="00DD03D1" w:rsidRDefault="00DD03D1" w:rsidP="00DD03D1">
      <w:pPr>
        <w:pStyle w:val="ListParagraph"/>
        <w:numPr>
          <w:ilvl w:val="1"/>
          <w:numId w:val="25"/>
        </w:numPr>
        <w:contextualSpacing w:val="0"/>
      </w:pPr>
      <w:r>
        <w:t>Advanced UE receivers</w:t>
      </w:r>
    </w:p>
    <w:p w14:paraId="5884BA6A" w14:textId="595B39B8" w:rsidR="002A26B2" w:rsidRDefault="00DD03D1" w:rsidP="002A26B2">
      <w:pPr>
        <w:pStyle w:val="ListParagraph"/>
        <w:numPr>
          <w:ilvl w:val="0"/>
          <w:numId w:val="25"/>
        </w:numPr>
        <w:contextualSpacing w:val="0"/>
      </w:pPr>
      <w:r>
        <w:t>NR PDDCH design choices</w:t>
      </w:r>
      <w:r w:rsidR="002A26B2" w:rsidRPr="002A26B2">
        <w:t xml:space="preserve"> </w:t>
      </w:r>
    </w:p>
    <w:p w14:paraId="73566076" w14:textId="77777777" w:rsidR="002A26B2" w:rsidRDefault="002A26B2" w:rsidP="002A26B2">
      <w:pPr>
        <w:pStyle w:val="ListParagraph"/>
        <w:numPr>
          <w:ilvl w:val="1"/>
          <w:numId w:val="25"/>
        </w:numPr>
        <w:contextualSpacing w:val="0"/>
      </w:pPr>
      <w:r w:rsidRPr="002A26B2">
        <w:t>Distributed CCE mapping</w:t>
      </w:r>
    </w:p>
    <w:p w14:paraId="3621868B" w14:textId="53688B01" w:rsidR="002A26B2" w:rsidRDefault="002A26B2" w:rsidP="002A26B2">
      <w:pPr>
        <w:pStyle w:val="ListParagraph"/>
        <w:numPr>
          <w:ilvl w:val="1"/>
          <w:numId w:val="25"/>
        </w:numPr>
        <w:contextualSpacing w:val="0"/>
      </w:pPr>
      <w:r w:rsidRPr="002A26B2">
        <w:t>CORESET spanning multiple OFDM symbols</w:t>
      </w:r>
    </w:p>
    <w:p w14:paraId="40BABA72" w14:textId="77777777" w:rsidR="00A83D79" w:rsidRDefault="00A83D79" w:rsidP="00A83D79">
      <w:pPr>
        <w:pStyle w:val="ListParagraph"/>
        <w:numPr>
          <w:ilvl w:val="1"/>
          <w:numId w:val="25"/>
        </w:numPr>
        <w:contextualSpacing w:val="0"/>
      </w:pPr>
      <w:r w:rsidRPr="002A26B2">
        <w:t xml:space="preserve">Smaller DCI payload size </w:t>
      </w:r>
    </w:p>
    <w:p w14:paraId="6CA994B4" w14:textId="5E49E0A3" w:rsidR="00A83D79" w:rsidRDefault="00A83D79" w:rsidP="00A83D79">
      <w:pPr>
        <w:pStyle w:val="ListParagraph"/>
        <w:numPr>
          <w:ilvl w:val="1"/>
          <w:numId w:val="25"/>
        </w:numPr>
        <w:contextualSpacing w:val="0"/>
      </w:pPr>
      <w:r w:rsidRPr="002A26B2">
        <w:t xml:space="preserve">Higher aggregation levels </w:t>
      </w:r>
    </w:p>
    <w:p w14:paraId="0109F528" w14:textId="243D2904" w:rsidR="002A26B2" w:rsidRPr="00430409" w:rsidRDefault="002A26B2" w:rsidP="002A26B2">
      <w:pPr>
        <w:pStyle w:val="ListParagraph"/>
        <w:ind w:left="1440"/>
      </w:pPr>
    </w:p>
    <w:p w14:paraId="032FAF53" w14:textId="77777777" w:rsidR="002F4275" w:rsidRDefault="002F4275" w:rsidP="002F4275">
      <w:pPr>
        <w:rPr>
          <w:b/>
          <w:u w:val="single"/>
        </w:rPr>
      </w:pPr>
      <w:r>
        <w:rPr>
          <w:b/>
          <w:u w:val="single"/>
        </w:rPr>
        <w:t>Observation 2</w:t>
      </w:r>
      <w:r w:rsidRPr="002A26B2">
        <w:rPr>
          <w:b/>
          <w:u w:val="single"/>
        </w:rPr>
        <w:t>:</w:t>
      </w:r>
      <w:r>
        <w:rPr>
          <w:b/>
          <w:u w:val="single"/>
        </w:rPr>
        <w:t xml:space="preserve"> </w:t>
      </w:r>
    </w:p>
    <w:p w14:paraId="5765BA39" w14:textId="77777777" w:rsidR="002F4275" w:rsidRDefault="002F4275" w:rsidP="002F4275">
      <w:r>
        <w:t xml:space="preserve">DL control reliability can be achieved by several means including </w:t>
      </w:r>
    </w:p>
    <w:p w14:paraId="74A609F4" w14:textId="1A1444B2" w:rsidR="002F4275" w:rsidRPr="002A26B2" w:rsidRDefault="002F4275" w:rsidP="002F4275">
      <w:pPr>
        <w:pStyle w:val="ListParagraph"/>
        <w:numPr>
          <w:ilvl w:val="0"/>
          <w:numId w:val="26"/>
        </w:numPr>
        <w:rPr>
          <w:b/>
          <w:u w:val="single"/>
        </w:rPr>
      </w:pPr>
      <w:r>
        <w:t>improved UE</w:t>
      </w:r>
      <w:r w:rsidR="00A83D79">
        <w:t>/gNB</w:t>
      </w:r>
      <w:r>
        <w:t xml:space="preserve"> hardware capabilities (e.g. more receive</w:t>
      </w:r>
      <w:r w:rsidR="00A83D79">
        <w:t>/transmit</w:t>
      </w:r>
      <w:r>
        <w:t xml:space="preserve"> antennas); </w:t>
      </w:r>
    </w:p>
    <w:p w14:paraId="20D8C00B" w14:textId="00DAABD8" w:rsidR="002F4275" w:rsidRPr="002A26B2" w:rsidRDefault="002F4275" w:rsidP="002F4275">
      <w:pPr>
        <w:pStyle w:val="ListParagraph"/>
        <w:numPr>
          <w:ilvl w:val="0"/>
          <w:numId w:val="26"/>
        </w:numPr>
        <w:rPr>
          <w:b/>
          <w:u w:val="single"/>
        </w:rPr>
      </w:pPr>
      <w:r>
        <w:t>implementation specific approaches (interference management</w:t>
      </w:r>
      <w:r w:rsidR="00A83D79">
        <w:t xml:space="preserve">, </w:t>
      </w:r>
      <w:r>
        <w:t>beamforming</w:t>
      </w:r>
      <w:r w:rsidR="00A83D79">
        <w:t>)</w:t>
      </w:r>
    </w:p>
    <w:p w14:paraId="364C16C6" w14:textId="7AC64EA6" w:rsidR="002F4275" w:rsidRPr="002A26B2" w:rsidRDefault="00A83D79" w:rsidP="002F4275">
      <w:pPr>
        <w:pStyle w:val="ListParagraph"/>
        <w:numPr>
          <w:ilvl w:val="0"/>
          <w:numId w:val="26"/>
        </w:numPr>
        <w:rPr>
          <w:b/>
          <w:u w:val="single"/>
        </w:rPr>
      </w:pPr>
      <w:r>
        <w:t>s</w:t>
      </w:r>
      <w:r w:rsidR="002F4275">
        <w:t>uitable design choices for NR-PDCCH (e.g. smaller DCI payload size, larger aggregation levels)</w:t>
      </w:r>
    </w:p>
    <w:p w14:paraId="02C2FDD1" w14:textId="77777777" w:rsidR="002F4275" w:rsidRDefault="002F4275" w:rsidP="00705E28">
      <w:pPr>
        <w:pStyle w:val="BodyText"/>
      </w:pPr>
    </w:p>
    <w:p w14:paraId="24CB3735" w14:textId="7F8BE29A" w:rsidR="0015534C" w:rsidRPr="00A27373" w:rsidRDefault="002A26B2" w:rsidP="001F02C8">
      <w:pPr>
        <w:pStyle w:val="BodyText"/>
        <w:rPr>
          <w:lang w:val="en-GB"/>
        </w:rPr>
      </w:pPr>
      <w:r>
        <w:t xml:space="preserve">Among the above design aspects, </w:t>
      </w:r>
      <w:r w:rsidR="00DD03D1">
        <w:t xml:space="preserve">enhanced hardware capabilities and implementation choices can be targeted for </w:t>
      </w:r>
      <w:r w:rsidR="007956C2">
        <w:t>speci</w:t>
      </w:r>
      <w:r w:rsidR="00BD1F0B">
        <w:t xml:space="preserve">fic high reliability use cases while NR PDCCH related design aspects should be considered by </w:t>
      </w:r>
      <w:r w:rsidR="00B25364">
        <w:t>considering</w:t>
      </w:r>
      <w:r w:rsidR="00BD1F0B">
        <w:t xml:space="preserve"> not only the </w:t>
      </w:r>
      <w:r w:rsidR="00B25364">
        <w:t xml:space="preserve">high </w:t>
      </w:r>
      <w:r w:rsidR="00BD1F0B">
        <w:t>reliability requirements but also overall NR framework.</w:t>
      </w:r>
    </w:p>
    <w:p w14:paraId="78E6FB0C" w14:textId="35D3E609" w:rsidR="0015534C" w:rsidRDefault="0015534C" w:rsidP="001F02C8">
      <w:pPr>
        <w:jc w:val="both"/>
      </w:pPr>
      <w:r>
        <w:t>For example, Table 1 below shows the required NR PDCCH aggregation level for meeting different BLER targets assuming 1 OFDM symbol CORES</w:t>
      </w:r>
      <w:r w:rsidR="00956547">
        <w:t>E</w:t>
      </w:r>
      <w:r>
        <w:t xml:space="preserve">T, </w:t>
      </w:r>
      <w:r w:rsidR="00956547">
        <w:t xml:space="preserve">15kHz SCS, </w:t>
      </w:r>
      <w:r>
        <w:t>2Tx-2Rx gNB-UE antenna configuration and 20 bit DCI payload size</w:t>
      </w:r>
      <w:r w:rsidR="00957AD0">
        <w:t xml:space="preserve"> excluding CRC</w:t>
      </w:r>
      <w:r>
        <w:t xml:space="preserve">. More detailed performance curves corresponding to these results </w:t>
      </w:r>
      <w:r w:rsidR="00B25364">
        <w:t xml:space="preserve">and simulation assumptions </w:t>
      </w:r>
      <w:r>
        <w:t xml:space="preserve">are shown in Annex A. </w:t>
      </w:r>
    </w:p>
    <w:p w14:paraId="76CE278A" w14:textId="5DCFCDB8" w:rsidR="0015534C" w:rsidRDefault="0015534C" w:rsidP="00705E28">
      <w:pPr>
        <w:jc w:val="both"/>
      </w:pPr>
    </w:p>
    <w:p w14:paraId="11E6ABE1" w14:textId="47884A95" w:rsidR="002A26B2" w:rsidRDefault="002A26B2" w:rsidP="002A26B2">
      <w:pPr>
        <w:jc w:val="center"/>
        <w:rPr>
          <w:b/>
        </w:rPr>
      </w:pPr>
      <w:r w:rsidRPr="00E80B40">
        <w:rPr>
          <w:b/>
        </w:rPr>
        <w:t xml:space="preserve">Table 1: </w:t>
      </w:r>
      <w:r w:rsidRPr="00C109B1">
        <w:rPr>
          <w:b/>
        </w:rPr>
        <w:t>A</w:t>
      </w:r>
      <w:r>
        <w:rPr>
          <w:b/>
        </w:rPr>
        <w:t>ggregation</w:t>
      </w:r>
      <w:r w:rsidRPr="00C109B1">
        <w:rPr>
          <w:b/>
        </w:rPr>
        <w:t xml:space="preserve"> level required to achieve different </w:t>
      </w:r>
      <w:r>
        <w:rPr>
          <w:b/>
        </w:rPr>
        <w:t>reliability target</w:t>
      </w:r>
      <w:r w:rsidR="004A12F0">
        <w:rPr>
          <w:b/>
        </w:rPr>
        <w:t xml:space="preserve"> for the case of DCI size =20</w:t>
      </w:r>
      <w:r w:rsidRPr="00C109B1">
        <w:rPr>
          <w:b/>
        </w:rPr>
        <w:t xml:space="preserve"> bits</w:t>
      </w:r>
      <w:r w:rsidR="004A12F0">
        <w:rPr>
          <w:b/>
        </w:rPr>
        <w:t xml:space="preserve"> (excluding CRC)</w:t>
      </w:r>
      <w:r>
        <w:rPr>
          <w:b/>
        </w:rPr>
        <w:t xml:space="preserve">, distributed CCE, </w:t>
      </w:r>
      <w:r w:rsidR="00957AD0" w:rsidRPr="00C91F64">
        <w:rPr>
          <w:b/>
          <w:u w:val="single"/>
        </w:rPr>
        <w:t>2Tx-2Rx</w:t>
      </w:r>
      <w:r w:rsidR="00957AD0" w:rsidRPr="002834E9">
        <w:rPr>
          <w:b/>
        </w:rPr>
        <w:t xml:space="preserve"> gNB-UE</w:t>
      </w:r>
      <w:r w:rsidR="004D1ED8">
        <w:rPr>
          <w:b/>
        </w:rPr>
        <w:t xml:space="preserve"> </w:t>
      </w:r>
      <w:r w:rsidR="004D1ED8" w:rsidRPr="004D1ED8">
        <w:rPr>
          <w:b/>
        </w:rPr>
        <w:t>antennas</w:t>
      </w:r>
      <w:r w:rsidR="00957AD0" w:rsidRPr="002834E9">
        <w:rPr>
          <w:b/>
        </w:rPr>
        <w:t>,</w:t>
      </w:r>
      <w:r w:rsidR="00957AD0">
        <w:t xml:space="preserve"> </w:t>
      </w:r>
      <w:r>
        <w:rPr>
          <w:b/>
        </w:rPr>
        <w:t>channel TDLB-300 ns 3kmh</w:t>
      </w:r>
      <w:r w:rsidRPr="00E80B40">
        <w:rPr>
          <w:b/>
        </w:rPr>
        <w:t>.</w:t>
      </w:r>
    </w:p>
    <w:p w14:paraId="2EC97597" w14:textId="77777777" w:rsidR="004D1ED8" w:rsidRPr="00517147" w:rsidRDefault="004D1ED8" w:rsidP="002A26B2">
      <w:pPr>
        <w:jc w:val="center"/>
        <w:rPr>
          <w:b/>
        </w:rPr>
      </w:pPr>
    </w:p>
    <w:tbl>
      <w:tblPr>
        <w:tblStyle w:val="TableGrid"/>
        <w:tblW w:w="0" w:type="auto"/>
        <w:tblLook w:val="04A0" w:firstRow="1" w:lastRow="0" w:firstColumn="1" w:lastColumn="0" w:noHBand="0" w:noVBand="1"/>
      </w:tblPr>
      <w:tblGrid>
        <w:gridCol w:w="2129"/>
        <w:gridCol w:w="1148"/>
        <w:gridCol w:w="1150"/>
        <w:gridCol w:w="1150"/>
        <w:gridCol w:w="1161"/>
        <w:gridCol w:w="1162"/>
        <w:gridCol w:w="1162"/>
      </w:tblGrid>
      <w:tr w:rsidR="004D1ED8" w:rsidRPr="004D1ED8" w14:paraId="6AEF8248" w14:textId="77777777" w:rsidTr="004D1ED8">
        <w:trPr>
          <w:trHeight w:val="387"/>
        </w:trPr>
        <w:tc>
          <w:tcPr>
            <w:tcW w:w="2129" w:type="dxa"/>
            <w:hideMark/>
          </w:tcPr>
          <w:p w14:paraId="3DE2FF2E" w14:textId="77777777" w:rsidR="004D1ED8" w:rsidRPr="004D1ED8" w:rsidRDefault="004D1ED8" w:rsidP="004D1ED8">
            <w:pPr>
              <w:rPr>
                <w:lang w:val="sv-SE"/>
              </w:rPr>
            </w:pPr>
            <w:r w:rsidRPr="004D1ED8">
              <w:rPr>
                <w:b/>
                <w:bCs/>
              </w:rPr>
              <w:t>Target BLER/SNR</w:t>
            </w:r>
          </w:p>
        </w:tc>
        <w:tc>
          <w:tcPr>
            <w:tcW w:w="1148" w:type="dxa"/>
            <w:hideMark/>
          </w:tcPr>
          <w:p w14:paraId="48646333" w14:textId="77777777" w:rsidR="004D1ED8" w:rsidRPr="004D1ED8" w:rsidRDefault="004D1ED8" w:rsidP="004D1ED8">
            <w:pPr>
              <w:rPr>
                <w:lang w:val="sv-SE"/>
              </w:rPr>
            </w:pPr>
            <w:r w:rsidRPr="004D1ED8">
              <w:rPr>
                <w:b/>
                <w:bCs/>
              </w:rPr>
              <w:t>0 dB</w:t>
            </w:r>
          </w:p>
        </w:tc>
        <w:tc>
          <w:tcPr>
            <w:tcW w:w="1150" w:type="dxa"/>
            <w:hideMark/>
          </w:tcPr>
          <w:p w14:paraId="4E3E6D0C" w14:textId="77777777" w:rsidR="004D1ED8" w:rsidRPr="004D1ED8" w:rsidRDefault="004D1ED8" w:rsidP="004D1ED8">
            <w:pPr>
              <w:rPr>
                <w:lang w:val="sv-SE"/>
              </w:rPr>
            </w:pPr>
            <w:r w:rsidRPr="004D1ED8">
              <w:rPr>
                <w:b/>
                <w:bCs/>
              </w:rPr>
              <w:t>-1 dB</w:t>
            </w:r>
          </w:p>
        </w:tc>
        <w:tc>
          <w:tcPr>
            <w:tcW w:w="1150" w:type="dxa"/>
            <w:hideMark/>
          </w:tcPr>
          <w:p w14:paraId="4BEA572D" w14:textId="77777777" w:rsidR="004D1ED8" w:rsidRPr="004D1ED8" w:rsidRDefault="004D1ED8" w:rsidP="004D1ED8">
            <w:pPr>
              <w:rPr>
                <w:lang w:val="sv-SE"/>
              </w:rPr>
            </w:pPr>
            <w:r w:rsidRPr="004D1ED8">
              <w:rPr>
                <w:b/>
                <w:bCs/>
              </w:rPr>
              <w:t>-2 dB</w:t>
            </w:r>
          </w:p>
        </w:tc>
        <w:tc>
          <w:tcPr>
            <w:tcW w:w="1161" w:type="dxa"/>
            <w:hideMark/>
          </w:tcPr>
          <w:p w14:paraId="781F2FD0" w14:textId="77777777" w:rsidR="004D1ED8" w:rsidRPr="004D1ED8" w:rsidRDefault="004D1ED8" w:rsidP="004D1ED8">
            <w:pPr>
              <w:rPr>
                <w:lang w:val="sv-SE"/>
              </w:rPr>
            </w:pPr>
            <w:r w:rsidRPr="004D1ED8">
              <w:rPr>
                <w:b/>
                <w:bCs/>
              </w:rPr>
              <w:t>-3 dB</w:t>
            </w:r>
          </w:p>
        </w:tc>
        <w:tc>
          <w:tcPr>
            <w:tcW w:w="1162" w:type="dxa"/>
            <w:hideMark/>
          </w:tcPr>
          <w:p w14:paraId="5F7A2FED" w14:textId="77777777" w:rsidR="004D1ED8" w:rsidRPr="004D1ED8" w:rsidRDefault="004D1ED8" w:rsidP="004D1ED8">
            <w:pPr>
              <w:rPr>
                <w:lang w:val="sv-SE"/>
              </w:rPr>
            </w:pPr>
            <w:r w:rsidRPr="004D1ED8">
              <w:rPr>
                <w:b/>
                <w:bCs/>
              </w:rPr>
              <w:t>-4 dB</w:t>
            </w:r>
          </w:p>
        </w:tc>
        <w:tc>
          <w:tcPr>
            <w:tcW w:w="1162" w:type="dxa"/>
            <w:hideMark/>
          </w:tcPr>
          <w:p w14:paraId="6D8D908E" w14:textId="77777777" w:rsidR="004D1ED8" w:rsidRPr="004D1ED8" w:rsidRDefault="004D1ED8" w:rsidP="004D1ED8">
            <w:pPr>
              <w:rPr>
                <w:lang w:val="sv-SE"/>
              </w:rPr>
            </w:pPr>
            <w:r w:rsidRPr="004D1ED8">
              <w:rPr>
                <w:b/>
                <w:bCs/>
              </w:rPr>
              <w:t>-5 dB</w:t>
            </w:r>
          </w:p>
        </w:tc>
      </w:tr>
      <w:tr w:rsidR="004D1ED8" w:rsidRPr="004D1ED8" w14:paraId="39AE2281" w14:textId="77777777" w:rsidTr="004D1ED8">
        <w:trPr>
          <w:trHeight w:val="387"/>
        </w:trPr>
        <w:tc>
          <w:tcPr>
            <w:tcW w:w="2129" w:type="dxa"/>
            <w:hideMark/>
          </w:tcPr>
          <w:p w14:paraId="0165F72D" w14:textId="77777777" w:rsidR="004D1ED8" w:rsidRPr="004D1ED8" w:rsidRDefault="004D1ED8" w:rsidP="004D1ED8">
            <w:pPr>
              <w:rPr>
                <w:lang w:val="sv-SE"/>
              </w:rPr>
            </w:pPr>
            <w:r w:rsidRPr="004D1ED8">
              <w:rPr>
                <w:b/>
                <w:bCs/>
              </w:rPr>
              <w:t>1e-3</w:t>
            </w:r>
          </w:p>
        </w:tc>
        <w:tc>
          <w:tcPr>
            <w:tcW w:w="1148" w:type="dxa"/>
            <w:hideMark/>
          </w:tcPr>
          <w:p w14:paraId="3FC825EE" w14:textId="77777777" w:rsidR="004D1ED8" w:rsidRPr="004D1ED8" w:rsidRDefault="004D1ED8" w:rsidP="004D1ED8">
            <w:pPr>
              <w:rPr>
                <w:lang w:val="sv-SE"/>
              </w:rPr>
            </w:pPr>
            <w:r w:rsidRPr="004D1ED8">
              <w:t>AL4</w:t>
            </w:r>
          </w:p>
        </w:tc>
        <w:tc>
          <w:tcPr>
            <w:tcW w:w="1150" w:type="dxa"/>
            <w:hideMark/>
          </w:tcPr>
          <w:p w14:paraId="7C63F838" w14:textId="77777777" w:rsidR="004D1ED8" w:rsidRPr="004D1ED8" w:rsidRDefault="004D1ED8" w:rsidP="004D1ED8">
            <w:pPr>
              <w:rPr>
                <w:lang w:val="sv-SE"/>
              </w:rPr>
            </w:pPr>
            <w:r w:rsidRPr="004D1ED8">
              <w:t>AL4</w:t>
            </w:r>
          </w:p>
        </w:tc>
        <w:tc>
          <w:tcPr>
            <w:tcW w:w="1150" w:type="dxa"/>
            <w:hideMark/>
          </w:tcPr>
          <w:p w14:paraId="22368311" w14:textId="77777777" w:rsidR="004D1ED8" w:rsidRPr="004D1ED8" w:rsidRDefault="004D1ED8" w:rsidP="004D1ED8">
            <w:pPr>
              <w:rPr>
                <w:lang w:val="sv-SE"/>
              </w:rPr>
            </w:pPr>
            <w:r w:rsidRPr="004D1ED8">
              <w:t>AL4</w:t>
            </w:r>
          </w:p>
        </w:tc>
        <w:tc>
          <w:tcPr>
            <w:tcW w:w="1161" w:type="dxa"/>
            <w:hideMark/>
          </w:tcPr>
          <w:p w14:paraId="204EED6F" w14:textId="77777777" w:rsidR="004D1ED8" w:rsidRPr="004D1ED8" w:rsidRDefault="004D1ED8" w:rsidP="004D1ED8">
            <w:pPr>
              <w:rPr>
                <w:lang w:val="sv-SE"/>
              </w:rPr>
            </w:pPr>
            <w:r w:rsidRPr="004D1ED8">
              <w:t>AL8</w:t>
            </w:r>
          </w:p>
        </w:tc>
        <w:tc>
          <w:tcPr>
            <w:tcW w:w="1162" w:type="dxa"/>
            <w:hideMark/>
          </w:tcPr>
          <w:p w14:paraId="0EF76F07" w14:textId="77777777" w:rsidR="004D1ED8" w:rsidRPr="004D1ED8" w:rsidRDefault="004D1ED8" w:rsidP="004D1ED8">
            <w:pPr>
              <w:rPr>
                <w:lang w:val="sv-SE"/>
              </w:rPr>
            </w:pPr>
            <w:r w:rsidRPr="004D1ED8">
              <w:t>AL8</w:t>
            </w:r>
          </w:p>
        </w:tc>
        <w:tc>
          <w:tcPr>
            <w:tcW w:w="1162" w:type="dxa"/>
            <w:hideMark/>
          </w:tcPr>
          <w:p w14:paraId="456B1FC2" w14:textId="77777777" w:rsidR="004D1ED8" w:rsidRPr="004D1ED8" w:rsidRDefault="004D1ED8" w:rsidP="004D1ED8">
            <w:pPr>
              <w:rPr>
                <w:lang w:val="sv-SE"/>
              </w:rPr>
            </w:pPr>
            <w:r w:rsidRPr="004D1ED8">
              <w:t>AL16</w:t>
            </w:r>
          </w:p>
        </w:tc>
      </w:tr>
      <w:tr w:rsidR="004D1ED8" w:rsidRPr="004D1ED8" w14:paraId="2F3F364F" w14:textId="77777777" w:rsidTr="004D1ED8">
        <w:trPr>
          <w:trHeight w:val="387"/>
        </w:trPr>
        <w:tc>
          <w:tcPr>
            <w:tcW w:w="2129" w:type="dxa"/>
            <w:hideMark/>
          </w:tcPr>
          <w:p w14:paraId="686E7E36" w14:textId="77777777" w:rsidR="004D1ED8" w:rsidRPr="004D1ED8" w:rsidRDefault="004D1ED8" w:rsidP="004D1ED8">
            <w:pPr>
              <w:rPr>
                <w:lang w:val="sv-SE"/>
              </w:rPr>
            </w:pPr>
            <w:r w:rsidRPr="004D1ED8">
              <w:rPr>
                <w:b/>
                <w:bCs/>
              </w:rPr>
              <w:t>1e-4</w:t>
            </w:r>
          </w:p>
        </w:tc>
        <w:tc>
          <w:tcPr>
            <w:tcW w:w="1148" w:type="dxa"/>
            <w:hideMark/>
          </w:tcPr>
          <w:p w14:paraId="71ECC52A" w14:textId="77777777" w:rsidR="004D1ED8" w:rsidRPr="004D1ED8" w:rsidRDefault="004D1ED8" w:rsidP="004D1ED8">
            <w:pPr>
              <w:rPr>
                <w:lang w:val="sv-SE"/>
              </w:rPr>
            </w:pPr>
            <w:r w:rsidRPr="004D1ED8">
              <w:t>AL4</w:t>
            </w:r>
          </w:p>
        </w:tc>
        <w:tc>
          <w:tcPr>
            <w:tcW w:w="1150" w:type="dxa"/>
            <w:hideMark/>
          </w:tcPr>
          <w:p w14:paraId="2354DD83" w14:textId="77777777" w:rsidR="004D1ED8" w:rsidRPr="004D1ED8" w:rsidRDefault="004D1ED8" w:rsidP="004D1ED8">
            <w:pPr>
              <w:rPr>
                <w:lang w:val="sv-SE"/>
              </w:rPr>
            </w:pPr>
            <w:r w:rsidRPr="004D1ED8">
              <w:t>AL4</w:t>
            </w:r>
          </w:p>
        </w:tc>
        <w:tc>
          <w:tcPr>
            <w:tcW w:w="1150" w:type="dxa"/>
            <w:hideMark/>
          </w:tcPr>
          <w:p w14:paraId="09C2AACF" w14:textId="77777777" w:rsidR="004D1ED8" w:rsidRPr="004D1ED8" w:rsidRDefault="004D1ED8" w:rsidP="004D1ED8">
            <w:pPr>
              <w:rPr>
                <w:lang w:val="sv-SE"/>
              </w:rPr>
            </w:pPr>
            <w:r w:rsidRPr="004D1ED8">
              <w:t>AL8</w:t>
            </w:r>
          </w:p>
        </w:tc>
        <w:tc>
          <w:tcPr>
            <w:tcW w:w="1161" w:type="dxa"/>
            <w:hideMark/>
          </w:tcPr>
          <w:p w14:paraId="0C1F6DDE" w14:textId="77777777" w:rsidR="004D1ED8" w:rsidRPr="004D1ED8" w:rsidRDefault="004D1ED8" w:rsidP="004D1ED8">
            <w:pPr>
              <w:rPr>
                <w:lang w:val="sv-SE"/>
              </w:rPr>
            </w:pPr>
            <w:r w:rsidRPr="004D1ED8">
              <w:t>AL8</w:t>
            </w:r>
          </w:p>
        </w:tc>
        <w:tc>
          <w:tcPr>
            <w:tcW w:w="1162" w:type="dxa"/>
            <w:hideMark/>
          </w:tcPr>
          <w:p w14:paraId="2CC686A3" w14:textId="77777777" w:rsidR="004D1ED8" w:rsidRPr="004D1ED8" w:rsidRDefault="004D1ED8" w:rsidP="004D1ED8">
            <w:pPr>
              <w:rPr>
                <w:lang w:val="sv-SE"/>
              </w:rPr>
            </w:pPr>
            <w:r w:rsidRPr="004D1ED8">
              <w:t>AL16</w:t>
            </w:r>
          </w:p>
        </w:tc>
        <w:tc>
          <w:tcPr>
            <w:tcW w:w="1162" w:type="dxa"/>
            <w:hideMark/>
          </w:tcPr>
          <w:p w14:paraId="5727DC67" w14:textId="77777777" w:rsidR="004D1ED8" w:rsidRPr="004D1ED8" w:rsidRDefault="004D1ED8" w:rsidP="004D1ED8">
            <w:pPr>
              <w:rPr>
                <w:lang w:val="sv-SE"/>
              </w:rPr>
            </w:pPr>
            <w:r w:rsidRPr="004D1ED8">
              <w:t>AL16</w:t>
            </w:r>
          </w:p>
        </w:tc>
      </w:tr>
      <w:tr w:rsidR="004D1ED8" w:rsidRPr="004D1ED8" w14:paraId="50C463F9" w14:textId="77777777" w:rsidTr="004D1ED8">
        <w:trPr>
          <w:trHeight w:val="387"/>
        </w:trPr>
        <w:tc>
          <w:tcPr>
            <w:tcW w:w="2129" w:type="dxa"/>
            <w:hideMark/>
          </w:tcPr>
          <w:p w14:paraId="271334D7" w14:textId="77777777" w:rsidR="004D1ED8" w:rsidRPr="004D1ED8" w:rsidRDefault="004D1ED8" w:rsidP="004D1ED8">
            <w:pPr>
              <w:rPr>
                <w:lang w:val="sv-SE"/>
              </w:rPr>
            </w:pPr>
            <w:r w:rsidRPr="004D1ED8">
              <w:rPr>
                <w:b/>
                <w:bCs/>
              </w:rPr>
              <w:t>1e-5</w:t>
            </w:r>
          </w:p>
        </w:tc>
        <w:tc>
          <w:tcPr>
            <w:tcW w:w="1148" w:type="dxa"/>
            <w:hideMark/>
          </w:tcPr>
          <w:p w14:paraId="26DEE22A" w14:textId="77777777" w:rsidR="004D1ED8" w:rsidRPr="004D1ED8" w:rsidRDefault="004D1ED8" w:rsidP="004D1ED8">
            <w:pPr>
              <w:rPr>
                <w:lang w:val="sv-SE"/>
              </w:rPr>
            </w:pPr>
            <w:r w:rsidRPr="004D1ED8">
              <w:t>AL4</w:t>
            </w:r>
          </w:p>
        </w:tc>
        <w:tc>
          <w:tcPr>
            <w:tcW w:w="1150" w:type="dxa"/>
            <w:hideMark/>
          </w:tcPr>
          <w:p w14:paraId="4F9738BA" w14:textId="77777777" w:rsidR="004D1ED8" w:rsidRPr="004D1ED8" w:rsidRDefault="004D1ED8" w:rsidP="004D1ED8">
            <w:pPr>
              <w:rPr>
                <w:lang w:val="sv-SE"/>
              </w:rPr>
            </w:pPr>
            <w:r w:rsidRPr="004D1ED8">
              <w:t>AL8</w:t>
            </w:r>
          </w:p>
        </w:tc>
        <w:tc>
          <w:tcPr>
            <w:tcW w:w="1150" w:type="dxa"/>
            <w:hideMark/>
          </w:tcPr>
          <w:p w14:paraId="77681EBE" w14:textId="77777777" w:rsidR="004D1ED8" w:rsidRPr="004D1ED8" w:rsidRDefault="004D1ED8" w:rsidP="004D1ED8">
            <w:pPr>
              <w:rPr>
                <w:lang w:val="sv-SE"/>
              </w:rPr>
            </w:pPr>
            <w:r w:rsidRPr="004D1ED8">
              <w:t>AL8</w:t>
            </w:r>
          </w:p>
        </w:tc>
        <w:tc>
          <w:tcPr>
            <w:tcW w:w="1161" w:type="dxa"/>
            <w:hideMark/>
          </w:tcPr>
          <w:p w14:paraId="707063CB" w14:textId="728FCB22" w:rsidR="004D1ED8" w:rsidRPr="004D1ED8" w:rsidRDefault="00CB7C60" w:rsidP="004D1ED8">
            <w:pPr>
              <w:rPr>
                <w:lang w:val="sv-SE"/>
              </w:rPr>
            </w:pPr>
            <w:r>
              <w:t>AL16</w:t>
            </w:r>
          </w:p>
        </w:tc>
        <w:tc>
          <w:tcPr>
            <w:tcW w:w="1162" w:type="dxa"/>
            <w:hideMark/>
          </w:tcPr>
          <w:p w14:paraId="22B15DDB" w14:textId="77777777" w:rsidR="004D1ED8" w:rsidRPr="004D1ED8" w:rsidRDefault="004D1ED8" w:rsidP="004D1ED8">
            <w:pPr>
              <w:rPr>
                <w:lang w:val="sv-SE"/>
              </w:rPr>
            </w:pPr>
            <w:r w:rsidRPr="004D1ED8">
              <w:t>AL16</w:t>
            </w:r>
          </w:p>
        </w:tc>
        <w:tc>
          <w:tcPr>
            <w:tcW w:w="1162" w:type="dxa"/>
            <w:hideMark/>
          </w:tcPr>
          <w:p w14:paraId="096A5ED2" w14:textId="07D2534E" w:rsidR="004D1ED8" w:rsidRPr="004D1ED8" w:rsidRDefault="004D1ED8" w:rsidP="004D1ED8">
            <w:pPr>
              <w:rPr>
                <w:lang w:val="sv-SE"/>
              </w:rPr>
            </w:pPr>
            <w:r w:rsidRPr="004D1ED8">
              <w:t>AL16</w:t>
            </w:r>
          </w:p>
        </w:tc>
      </w:tr>
      <w:tr w:rsidR="004D1ED8" w:rsidRPr="004D1ED8" w14:paraId="5FFE98D6" w14:textId="77777777" w:rsidTr="004D1ED8">
        <w:trPr>
          <w:trHeight w:val="387"/>
        </w:trPr>
        <w:tc>
          <w:tcPr>
            <w:tcW w:w="2129" w:type="dxa"/>
          </w:tcPr>
          <w:p w14:paraId="105CDE0F" w14:textId="51D29A78" w:rsidR="004D1ED8" w:rsidRPr="004D1ED8" w:rsidRDefault="004D1ED8" w:rsidP="004D1ED8">
            <w:pPr>
              <w:rPr>
                <w:b/>
                <w:bCs/>
              </w:rPr>
            </w:pPr>
            <w:r>
              <w:rPr>
                <w:b/>
                <w:bCs/>
              </w:rPr>
              <w:t>1e-6</w:t>
            </w:r>
          </w:p>
        </w:tc>
        <w:tc>
          <w:tcPr>
            <w:tcW w:w="1148" w:type="dxa"/>
          </w:tcPr>
          <w:p w14:paraId="55BFA151" w14:textId="56C91283" w:rsidR="004D1ED8" w:rsidRPr="004D1ED8" w:rsidRDefault="004D1ED8" w:rsidP="004D1ED8">
            <w:r>
              <w:t>AL8</w:t>
            </w:r>
          </w:p>
        </w:tc>
        <w:tc>
          <w:tcPr>
            <w:tcW w:w="1150" w:type="dxa"/>
          </w:tcPr>
          <w:p w14:paraId="339C7F49" w14:textId="1588D7C8" w:rsidR="004D1ED8" w:rsidRPr="004D1ED8" w:rsidRDefault="004D1ED8" w:rsidP="004D1ED8">
            <w:r>
              <w:t>AL8</w:t>
            </w:r>
          </w:p>
        </w:tc>
        <w:tc>
          <w:tcPr>
            <w:tcW w:w="1150" w:type="dxa"/>
          </w:tcPr>
          <w:p w14:paraId="15CBEBB7" w14:textId="78FF23DE" w:rsidR="004D1ED8" w:rsidRPr="004D1ED8" w:rsidRDefault="004D1ED8" w:rsidP="004D1ED8">
            <w:r>
              <w:t>AL8/16</w:t>
            </w:r>
          </w:p>
        </w:tc>
        <w:tc>
          <w:tcPr>
            <w:tcW w:w="1161" w:type="dxa"/>
          </w:tcPr>
          <w:p w14:paraId="4B1E76F0" w14:textId="052CE25D" w:rsidR="004D1ED8" w:rsidRPr="004D1ED8" w:rsidRDefault="004D1ED8" w:rsidP="004D1ED8">
            <w:r>
              <w:t>AL16</w:t>
            </w:r>
          </w:p>
        </w:tc>
        <w:tc>
          <w:tcPr>
            <w:tcW w:w="1162" w:type="dxa"/>
          </w:tcPr>
          <w:p w14:paraId="6AC5BC83" w14:textId="6CB6FA21" w:rsidR="004D1ED8" w:rsidRPr="004D1ED8" w:rsidRDefault="004D1ED8" w:rsidP="004D1ED8">
            <w:r>
              <w:t>AL16/32</w:t>
            </w:r>
          </w:p>
        </w:tc>
        <w:tc>
          <w:tcPr>
            <w:tcW w:w="1162" w:type="dxa"/>
          </w:tcPr>
          <w:p w14:paraId="3EDDD9F0" w14:textId="36714D3A" w:rsidR="004D1ED8" w:rsidRPr="004D1ED8" w:rsidRDefault="004D1ED8" w:rsidP="004D1ED8">
            <w:r>
              <w:t>AL32</w:t>
            </w:r>
          </w:p>
        </w:tc>
      </w:tr>
    </w:tbl>
    <w:p w14:paraId="3D811172" w14:textId="77777777" w:rsidR="003E1930" w:rsidRDefault="003E1930" w:rsidP="002A26B2"/>
    <w:p w14:paraId="26E266D9" w14:textId="77777777" w:rsidR="00D56AAD" w:rsidRDefault="00D56AAD" w:rsidP="00D56AAD">
      <w:pPr>
        <w:jc w:val="center"/>
        <w:rPr>
          <w:b/>
        </w:rPr>
      </w:pPr>
    </w:p>
    <w:p w14:paraId="17BD8898" w14:textId="2CB7EBEB" w:rsidR="00D56AAD" w:rsidRPr="008D2B39" w:rsidRDefault="00D56AAD" w:rsidP="00D56AAD">
      <w:pPr>
        <w:jc w:val="center"/>
        <w:rPr>
          <w:b/>
        </w:rPr>
      </w:pPr>
      <w:r w:rsidRPr="008D2B39">
        <w:rPr>
          <w:b/>
        </w:rPr>
        <w:t xml:space="preserve">Table 2: Aggregation level required to achieve different reliability target for the case of DCI size =20 bits (excluding CRC), distributed CCE, </w:t>
      </w:r>
      <w:r w:rsidRPr="00C91F64">
        <w:rPr>
          <w:b/>
          <w:u w:val="single"/>
        </w:rPr>
        <w:t>2Tx-4Rx</w:t>
      </w:r>
      <w:r w:rsidRPr="008D2B39">
        <w:rPr>
          <w:b/>
        </w:rPr>
        <w:t xml:space="preserve"> gNB-UE antennas, channel TDLB-300 ns 3kmh.</w:t>
      </w:r>
    </w:p>
    <w:p w14:paraId="5D2DE491" w14:textId="77777777" w:rsidR="00D56AAD" w:rsidRPr="008D2B39" w:rsidRDefault="00D56AAD" w:rsidP="00D56AAD">
      <w:pPr>
        <w:jc w:val="center"/>
        <w:rPr>
          <w:b/>
        </w:rPr>
      </w:pPr>
    </w:p>
    <w:tbl>
      <w:tblPr>
        <w:tblStyle w:val="TableGrid"/>
        <w:tblW w:w="0" w:type="auto"/>
        <w:tblLook w:val="04A0" w:firstRow="1" w:lastRow="0" w:firstColumn="1" w:lastColumn="0" w:noHBand="0" w:noVBand="1"/>
      </w:tblPr>
      <w:tblGrid>
        <w:gridCol w:w="2135"/>
        <w:gridCol w:w="1152"/>
        <w:gridCol w:w="1153"/>
        <w:gridCol w:w="1153"/>
        <w:gridCol w:w="1152"/>
        <w:gridCol w:w="1153"/>
        <w:gridCol w:w="1164"/>
      </w:tblGrid>
      <w:tr w:rsidR="00D56AAD" w:rsidRPr="008D2B39" w14:paraId="7E20F750" w14:textId="77777777" w:rsidTr="00884E1F">
        <w:trPr>
          <w:trHeight w:val="387"/>
        </w:trPr>
        <w:tc>
          <w:tcPr>
            <w:tcW w:w="2135" w:type="dxa"/>
            <w:hideMark/>
          </w:tcPr>
          <w:p w14:paraId="44A6751A" w14:textId="77777777" w:rsidR="00D56AAD" w:rsidRPr="008D2B39" w:rsidRDefault="00D56AAD" w:rsidP="00884E1F">
            <w:pPr>
              <w:jc w:val="both"/>
              <w:rPr>
                <w:b/>
              </w:rPr>
            </w:pPr>
            <w:r w:rsidRPr="008D2B39">
              <w:rPr>
                <w:b/>
              </w:rPr>
              <w:t>Target BLER/SNR</w:t>
            </w:r>
          </w:p>
        </w:tc>
        <w:tc>
          <w:tcPr>
            <w:tcW w:w="1152" w:type="dxa"/>
            <w:hideMark/>
          </w:tcPr>
          <w:p w14:paraId="40E74BE6" w14:textId="77777777" w:rsidR="00D56AAD" w:rsidRPr="008D2B39" w:rsidRDefault="00D56AAD" w:rsidP="00884E1F">
            <w:pPr>
              <w:jc w:val="both"/>
              <w:rPr>
                <w:b/>
              </w:rPr>
            </w:pPr>
            <w:r w:rsidRPr="008D2B39">
              <w:rPr>
                <w:b/>
              </w:rPr>
              <w:t>0 dB</w:t>
            </w:r>
          </w:p>
        </w:tc>
        <w:tc>
          <w:tcPr>
            <w:tcW w:w="1153" w:type="dxa"/>
            <w:hideMark/>
          </w:tcPr>
          <w:p w14:paraId="04578E26" w14:textId="77777777" w:rsidR="00D56AAD" w:rsidRPr="008D2B39" w:rsidRDefault="00D56AAD" w:rsidP="00884E1F">
            <w:pPr>
              <w:jc w:val="both"/>
              <w:rPr>
                <w:b/>
              </w:rPr>
            </w:pPr>
            <w:r w:rsidRPr="008D2B39">
              <w:rPr>
                <w:b/>
              </w:rPr>
              <w:t>-1 dB</w:t>
            </w:r>
          </w:p>
        </w:tc>
        <w:tc>
          <w:tcPr>
            <w:tcW w:w="1153" w:type="dxa"/>
            <w:hideMark/>
          </w:tcPr>
          <w:p w14:paraId="2DF5083F" w14:textId="77777777" w:rsidR="00D56AAD" w:rsidRPr="008D2B39" w:rsidRDefault="00D56AAD" w:rsidP="00884E1F">
            <w:pPr>
              <w:jc w:val="both"/>
              <w:rPr>
                <w:b/>
              </w:rPr>
            </w:pPr>
            <w:r w:rsidRPr="008D2B39">
              <w:rPr>
                <w:b/>
              </w:rPr>
              <w:t>-2 dB</w:t>
            </w:r>
          </w:p>
        </w:tc>
        <w:tc>
          <w:tcPr>
            <w:tcW w:w="1152" w:type="dxa"/>
            <w:hideMark/>
          </w:tcPr>
          <w:p w14:paraId="2C4A1475" w14:textId="77777777" w:rsidR="00D56AAD" w:rsidRPr="008D2B39" w:rsidRDefault="00D56AAD" w:rsidP="00884E1F">
            <w:pPr>
              <w:jc w:val="both"/>
              <w:rPr>
                <w:b/>
              </w:rPr>
            </w:pPr>
            <w:r w:rsidRPr="008D2B39">
              <w:rPr>
                <w:b/>
              </w:rPr>
              <w:t>-3 dB</w:t>
            </w:r>
          </w:p>
        </w:tc>
        <w:tc>
          <w:tcPr>
            <w:tcW w:w="1153" w:type="dxa"/>
            <w:hideMark/>
          </w:tcPr>
          <w:p w14:paraId="30FF8F7E" w14:textId="77777777" w:rsidR="00D56AAD" w:rsidRPr="008D2B39" w:rsidRDefault="00D56AAD" w:rsidP="00884E1F">
            <w:pPr>
              <w:jc w:val="both"/>
              <w:rPr>
                <w:b/>
              </w:rPr>
            </w:pPr>
            <w:r w:rsidRPr="008D2B39">
              <w:rPr>
                <w:b/>
              </w:rPr>
              <w:t>-4 dB</w:t>
            </w:r>
          </w:p>
        </w:tc>
        <w:tc>
          <w:tcPr>
            <w:tcW w:w="1164" w:type="dxa"/>
            <w:hideMark/>
          </w:tcPr>
          <w:p w14:paraId="57309715" w14:textId="77777777" w:rsidR="00D56AAD" w:rsidRPr="008D2B39" w:rsidRDefault="00D56AAD" w:rsidP="00884E1F">
            <w:pPr>
              <w:jc w:val="both"/>
              <w:rPr>
                <w:b/>
              </w:rPr>
            </w:pPr>
            <w:r w:rsidRPr="008D2B39">
              <w:rPr>
                <w:b/>
              </w:rPr>
              <w:t>-5 dB</w:t>
            </w:r>
          </w:p>
        </w:tc>
      </w:tr>
      <w:tr w:rsidR="00D56AAD" w:rsidRPr="008D2B39" w14:paraId="16FE3A96" w14:textId="77777777" w:rsidTr="00884E1F">
        <w:trPr>
          <w:trHeight w:val="387"/>
        </w:trPr>
        <w:tc>
          <w:tcPr>
            <w:tcW w:w="2135" w:type="dxa"/>
            <w:hideMark/>
          </w:tcPr>
          <w:p w14:paraId="51BCAD79" w14:textId="77777777" w:rsidR="00D56AAD" w:rsidRPr="008D2B39" w:rsidRDefault="00D56AAD" w:rsidP="00884E1F">
            <w:pPr>
              <w:jc w:val="both"/>
              <w:rPr>
                <w:b/>
              </w:rPr>
            </w:pPr>
            <w:r w:rsidRPr="008D2B39">
              <w:rPr>
                <w:b/>
              </w:rPr>
              <w:t>1e-3</w:t>
            </w:r>
          </w:p>
        </w:tc>
        <w:tc>
          <w:tcPr>
            <w:tcW w:w="1152" w:type="dxa"/>
            <w:hideMark/>
          </w:tcPr>
          <w:p w14:paraId="4E57ED13" w14:textId="77777777" w:rsidR="00D56AAD" w:rsidRPr="00F07050" w:rsidRDefault="00D56AAD" w:rsidP="00884E1F">
            <w:pPr>
              <w:jc w:val="both"/>
            </w:pPr>
            <w:r w:rsidRPr="00F07050">
              <w:t>AL2</w:t>
            </w:r>
          </w:p>
        </w:tc>
        <w:tc>
          <w:tcPr>
            <w:tcW w:w="1153" w:type="dxa"/>
            <w:hideMark/>
          </w:tcPr>
          <w:p w14:paraId="1E2EBDE2" w14:textId="77777777" w:rsidR="00D56AAD" w:rsidRPr="00F07050" w:rsidRDefault="00D56AAD" w:rsidP="00884E1F">
            <w:pPr>
              <w:jc w:val="both"/>
            </w:pPr>
            <w:r w:rsidRPr="00F07050">
              <w:t>AL2</w:t>
            </w:r>
          </w:p>
        </w:tc>
        <w:tc>
          <w:tcPr>
            <w:tcW w:w="1153" w:type="dxa"/>
            <w:hideMark/>
          </w:tcPr>
          <w:p w14:paraId="023741A0" w14:textId="77777777" w:rsidR="00D56AAD" w:rsidRPr="00F07050" w:rsidRDefault="00D56AAD" w:rsidP="00884E1F">
            <w:pPr>
              <w:jc w:val="both"/>
            </w:pPr>
            <w:r w:rsidRPr="00F07050">
              <w:t>AL4</w:t>
            </w:r>
          </w:p>
        </w:tc>
        <w:tc>
          <w:tcPr>
            <w:tcW w:w="1152" w:type="dxa"/>
            <w:hideMark/>
          </w:tcPr>
          <w:p w14:paraId="1CDD4549" w14:textId="77777777" w:rsidR="00D56AAD" w:rsidRPr="00F07050" w:rsidRDefault="00D56AAD" w:rsidP="00884E1F">
            <w:pPr>
              <w:jc w:val="both"/>
            </w:pPr>
            <w:r w:rsidRPr="00F07050">
              <w:t>AL4</w:t>
            </w:r>
          </w:p>
        </w:tc>
        <w:tc>
          <w:tcPr>
            <w:tcW w:w="1153" w:type="dxa"/>
            <w:hideMark/>
          </w:tcPr>
          <w:p w14:paraId="6FB7B0CD" w14:textId="77777777" w:rsidR="00D56AAD" w:rsidRPr="00F07050" w:rsidRDefault="00D56AAD" w:rsidP="00884E1F">
            <w:pPr>
              <w:jc w:val="both"/>
            </w:pPr>
            <w:r w:rsidRPr="00F07050">
              <w:t>AL4</w:t>
            </w:r>
          </w:p>
        </w:tc>
        <w:tc>
          <w:tcPr>
            <w:tcW w:w="1164" w:type="dxa"/>
            <w:hideMark/>
          </w:tcPr>
          <w:p w14:paraId="75068A8D" w14:textId="77777777" w:rsidR="00D56AAD" w:rsidRPr="00F07050" w:rsidRDefault="00D56AAD" w:rsidP="00884E1F">
            <w:pPr>
              <w:jc w:val="both"/>
            </w:pPr>
            <w:r w:rsidRPr="00F07050">
              <w:t>AL8</w:t>
            </w:r>
          </w:p>
        </w:tc>
      </w:tr>
      <w:tr w:rsidR="00D56AAD" w:rsidRPr="008D2B39" w14:paraId="20F9E4D5" w14:textId="77777777" w:rsidTr="00884E1F">
        <w:trPr>
          <w:trHeight w:val="387"/>
        </w:trPr>
        <w:tc>
          <w:tcPr>
            <w:tcW w:w="2135" w:type="dxa"/>
            <w:hideMark/>
          </w:tcPr>
          <w:p w14:paraId="321A4D9B" w14:textId="77777777" w:rsidR="00D56AAD" w:rsidRPr="008D2B39" w:rsidRDefault="00D56AAD" w:rsidP="00884E1F">
            <w:pPr>
              <w:jc w:val="both"/>
              <w:rPr>
                <w:b/>
              </w:rPr>
            </w:pPr>
            <w:r w:rsidRPr="008D2B39">
              <w:rPr>
                <w:b/>
              </w:rPr>
              <w:t>1e-4</w:t>
            </w:r>
          </w:p>
        </w:tc>
        <w:tc>
          <w:tcPr>
            <w:tcW w:w="1152" w:type="dxa"/>
            <w:hideMark/>
          </w:tcPr>
          <w:p w14:paraId="3620073B" w14:textId="77777777" w:rsidR="00D56AAD" w:rsidRPr="00F07050" w:rsidRDefault="00D56AAD" w:rsidP="00884E1F">
            <w:pPr>
              <w:jc w:val="both"/>
            </w:pPr>
            <w:r w:rsidRPr="00F07050">
              <w:t>AL2</w:t>
            </w:r>
          </w:p>
        </w:tc>
        <w:tc>
          <w:tcPr>
            <w:tcW w:w="1153" w:type="dxa"/>
            <w:hideMark/>
          </w:tcPr>
          <w:p w14:paraId="05C226B2" w14:textId="77777777" w:rsidR="00D56AAD" w:rsidRPr="00F07050" w:rsidRDefault="00D56AAD" w:rsidP="00884E1F">
            <w:pPr>
              <w:jc w:val="both"/>
            </w:pPr>
            <w:r w:rsidRPr="00F07050">
              <w:t>AL2</w:t>
            </w:r>
          </w:p>
        </w:tc>
        <w:tc>
          <w:tcPr>
            <w:tcW w:w="1153" w:type="dxa"/>
            <w:hideMark/>
          </w:tcPr>
          <w:p w14:paraId="0453405A" w14:textId="77777777" w:rsidR="00D56AAD" w:rsidRPr="00F07050" w:rsidRDefault="00D56AAD" w:rsidP="00884E1F">
            <w:pPr>
              <w:jc w:val="both"/>
            </w:pPr>
            <w:r w:rsidRPr="00F07050">
              <w:t>AL4</w:t>
            </w:r>
          </w:p>
        </w:tc>
        <w:tc>
          <w:tcPr>
            <w:tcW w:w="1152" w:type="dxa"/>
            <w:hideMark/>
          </w:tcPr>
          <w:p w14:paraId="08D86D54" w14:textId="77777777" w:rsidR="00D56AAD" w:rsidRPr="00F07050" w:rsidRDefault="00D56AAD" w:rsidP="00884E1F">
            <w:pPr>
              <w:jc w:val="both"/>
            </w:pPr>
            <w:r w:rsidRPr="00F07050">
              <w:t>AL4</w:t>
            </w:r>
          </w:p>
        </w:tc>
        <w:tc>
          <w:tcPr>
            <w:tcW w:w="1153" w:type="dxa"/>
            <w:hideMark/>
          </w:tcPr>
          <w:p w14:paraId="71E6DE91" w14:textId="77777777" w:rsidR="00D56AAD" w:rsidRPr="00F07050" w:rsidRDefault="00D56AAD" w:rsidP="00884E1F">
            <w:pPr>
              <w:jc w:val="both"/>
            </w:pPr>
            <w:r w:rsidRPr="00F07050">
              <w:t>AL4</w:t>
            </w:r>
          </w:p>
        </w:tc>
        <w:tc>
          <w:tcPr>
            <w:tcW w:w="1164" w:type="dxa"/>
            <w:hideMark/>
          </w:tcPr>
          <w:p w14:paraId="40F56393" w14:textId="77777777" w:rsidR="00D56AAD" w:rsidRPr="00F07050" w:rsidRDefault="00D56AAD" w:rsidP="00884E1F">
            <w:pPr>
              <w:jc w:val="both"/>
            </w:pPr>
            <w:r w:rsidRPr="00F07050">
              <w:t>AL8</w:t>
            </w:r>
          </w:p>
        </w:tc>
      </w:tr>
      <w:tr w:rsidR="00D56AAD" w:rsidRPr="008D2B39" w14:paraId="297131A8" w14:textId="77777777" w:rsidTr="00884E1F">
        <w:trPr>
          <w:trHeight w:val="387"/>
        </w:trPr>
        <w:tc>
          <w:tcPr>
            <w:tcW w:w="2135" w:type="dxa"/>
            <w:hideMark/>
          </w:tcPr>
          <w:p w14:paraId="2DCC7E78" w14:textId="77777777" w:rsidR="00D56AAD" w:rsidRPr="008D2B39" w:rsidRDefault="00D56AAD" w:rsidP="00884E1F">
            <w:pPr>
              <w:jc w:val="both"/>
              <w:rPr>
                <w:b/>
              </w:rPr>
            </w:pPr>
            <w:r w:rsidRPr="008D2B39">
              <w:rPr>
                <w:b/>
              </w:rPr>
              <w:t>1e-5</w:t>
            </w:r>
          </w:p>
        </w:tc>
        <w:tc>
          <w:tcPr>
            <w:tcW w:w="1152" w:type="dxa"/>
            <w:hideMark/>
          </w:tcPr>
          <w:p w14:paraId="191C9930" w14:textId="77777777" w:rsidR="00D56AAD" w:rsidRPr="00F07050" w:rsidRDefault="00D56AAD" w:rsidP="00884E1F">
            <w:pPr>
              <w:jc w:val="both"/>
            </w:pPr>
            <w:r w:rsidRPr="00F07050">
              <w:t>AL2</w:t>
            </w:r>
          </w:p>
        </w:tc>
        <w:tc>
          <w:tcPr>
            <w:tcW w:w="1153" w:type="dxa"/>
            <w:hideMark/>
          </w:tcPr>
          <w:p w14:paraId="792D86DF" w14:textId="77777777" w:rsidR="00D56AAD" w:rsidRPr="00F07050" w:rsidRDefault="00D56AAD" w:rsidP="00884E1F">
            <w:pPr>
              <w:jc w:val="both"/>
            </w:pPr>
            <w:r w:rsidRPr="00F07050">
              <w:t>AL4</w:t>
            </w:r>
          </w:p>
        </w:tc>
        <w:tc>
          <w:tcPr>
            <w:tcW w:w="1153" w:type="dxa"/>
            <w:hideMark/>
          </w:tcPr>
          <w:p w14:paraId="629C214E" w14:textId="77777777" w:rsidR="00D56AAD" w:rsidRPr="00F07050" w:rsidRDefault="00D56AAD" w:rsidP="00884E1F">
            <w:pPr>
              <w:jc w:val="both"/>
            </w:pPr>
            <w:r w:rsidRPr="00F07050">
              <w:t>AL4</w:t>
            </w:r>
          </w:p>
        </w:tc>
        <w:tc>
          <w:tcPr>
            <w:tcW w:w="1152" w:type="dxa"/>
            <w:hideMark/>
          </w:tcPr>
          <w:p w14:paraId="1AB696C3" w14:textId="77777777" w:rsidR="00D56AAD" w:rsidRPr="00F07050" w:rsidRDefault="00D56AAD" w:rsidP="00884E1F">
            <w:pPr>
              <w:jc w:val="both"/>
            </w:pPr>
            <w:r w:rsidRPr="00F07050">
              <w:t>AL4</w:t>
            </w:r>
          </w:p>
        </w:tc>
        <w:tc>
          <w:tcPr>
            <w:tcW w:w="1153" w:type="dxa"/>
            <w:hideMark/>
          </w:tcPr>
          <w:p w14:paraId="69C2801E" w14:textId="77777777" w:rsidR="00D56AAD" w:rsidRPr="00F07050" w:rsidRDefault="00D56AAD" w:rsidP="00884E1F">
            <w:pPr>
              <w:jc w:val="both"/>
            </w:pPr>
            <w:r w:rsidRPr="00F07050">
              <w:t>AL8</w:t>
            </w:r>
          </w:p>
        </w:tc>
        <w:tc>
          <w:tcPr>
            <w:tcW w:w="1164" w:type="dxa"/>
            <w:hideMark/>
          </w:tcPr>
          <w:p w14:paraId="65B9F176" w14:textId="77777777" w:rsidR="00D56AAD" w:rsidRPr="00F07050" w:rsidRDefault="00D56AAD" w:rsidP="00884E1F">
            <w:pPr>
              <w:jc w:val="both"/>
            </w:pPr>
            <w:r w:rsidRPr="00F07050">
              <w:t>AL8</w:t>
            </w:r>
          </w:p>
        </w:tc>
      </w:tr>
    </w:tbl>
    <w:p w14:paraId="44488234" w14:textId="77777777" w:rsidR="00D56AAD" w:rsidRDefault="00D56AAD" w:rsidP="003E1930">
      <w:pPr>
        <w:jc w:val="both"/>
      </w:pPr>
    </w:p>
    <w:p w14:paraId="2496F6CC" w14:textId="768AC22F" w:rsidR="00F0736D" w:rsidRDefault="003E1930" w:rsidP="003E1930">
      <w:pPr>
        <w:jc w:val="both"/>
      </w:pPr>
      <w:r>
        <w:t xml:space="preserve">As seen from Table 1, results point towards 16 or even 32 CCE aggregation level if the most stringent reliability requirement is coupled with the </w:t>
      </w:r>
      <w:r w:rsidR="00B25364">
        <w:t>lowest value (-5dB) of</w:t>
      </w:r>
      <w:r>
        <w:t xml:space="preserve"> SINR </w:t>
      </w:r>
      <w:r w:rsidR="00B25364">
        <w:t>evaluation range</w:t>
      </w:r>
      <w:r>
        <w:t xml:space="preserve"> mentioned </w:t>
      </w:r>
      <w:r w:rsidR="00B25364">
        <w:t>in [</w:t>
      </w:r>
      <w:r w:rsidR="008D2B39">
        <w:t>5</w:t>
      </w:r>
      <w:r w:rsidR="00C331AA">
        <w:t>]</w:t>
      </w:r>
      <w:r>
        <w:t>. 16CCE aggregation level corresponds to 96PRBs or ~17MHz BW</w:t>
      </w:r>
      <w:r w:rsidR="008620A8">
        <w:t xml:space="preserve"> for 15kHz subcarrier spacing</w:t>
      </w:r>
      <w:r>
        <w:t xml:space="preserve">, while 32CCE aggregation </w:t>
      </w:r>
      <w:r>
        <w:lastRenderedPageBreak/>
        <w:t xml:space="preserve">level corresponds to 192PRBs or ~35MHz BW. </w:t>
      </w:r>
      <w:r w:rsidR="002C592B">
        <w:t>This would also imply that f</w:t>
      </w:r>
      <w:r w:rsidR="00F0736D">
        <w:t xml:space="preserve">or </w:t>
      </w:r>
      <w:r w:rsidR="008620A8">
        <w:t xml:space="preserve">lower bandwidth or for </w:t>
      </w:r>
      <w:r w:rsidR="00F0736D">
        <w:t xml:space="preserve">cases where subcarrier spacing is higher, a significant portion of the slot would be taken away by a single high aggregation level PDCCH </w:t>
      </w:r>
      <w:r w:rsidR="002C592B">
        <w:t>which</w:t>
      </w:r>
      <w:r w:rsidR="00F0736D">
        <w:t xml:space="preserve"> can also have </w:t>
      </w:r>
      <w:r w:rsidR="008620A8">
        <w:t xml:space="preserve">a </w:t>
      </w:r>
      <w:r w:rsidR="00F0736D">
        <w:t>negative impact on latency.</w:t>
      </w:r>
      <w:r w:rsidR="002C592B">
        <w:t xml:space="preserve"> Further, if the design would rely on going up in aggregation level this will also impact the performance of other UEs operating on the same carrier</w:t>
      </w:r>
      <w:r w:rsidR="00371A81">
        <w:t>.</w:t>
      </w:r>
    </w:p>
    <w:p w14:paraId="2756F22D" w14:textId="38AA96E4" w:rsidR="003E1930" w:rsidRDefault="003E1930" w:rsidP="002A26B2"/>
    <w:p w14:paraId="04B84A8A" w14:textId="739A5A7E" w:rsidR="00371A81" w:rsidRPr="008D2B39" w:rsidRDefault="00E26B0D" w:rsidP="00371A81">
      <w:pPr>
        <w:jc w:val="both"/>
      </w:pPr>
      <w:r>
        <w:t xml:space="preserve">Therefore, </w:t>
      </w:r>
      <w:r w:rsidR="002C592B">
        <w:t xml:space="preserve">while </w:t>
      </w:r>
      <w:r>
        <w:t>o</w:t>
      </w:r>
      <w:r w:rsidR="003E1930">
        <w:t xml:space="preserve">ne approach </w:t>
      </w:r>
      <w:r w:rsidR="002C592B">
        <w:t>(</w:t>
      </w:r>
      <w:r>
        <w:t xml:space="preserve">as </w:t>
      </w:r>
      <w:r w:rsidR="002C592B">
        <w:t>discussed</w:t>
      </w:r>
      <w:r>
        <w:t xml:space="preserve"> above</w:t>
      </w:r>
      <w:r w:rsidR="002C592B">
        <w:t>)</w:t>
      </w:r>
      <w:r>
        <w:t xml:space="preserve"> </w:t>
      </w:r>
      <w:r w:rsidR="003E1930">
        <w:t xml:space="preserve">is </w:t>
      </w:r>
      <w:r w:rsidR="00F0736D">
        <w:t xml:space="preserve">to </w:t>
      </w:r>
      <w:r w:rsidR="004C2D99">
        <w:t>stretch the</w:t>
      </w:r>
      <w:r w:rsidR="003E1930">
        <w:t xml:space="preserve"> NR-PDCCH </w:t>
      </w:r>
      <w:r w:rsidR="004C2D99">
        <w:t>structure</w:t>
      </w:r>
      <w:r w:rsidR="003E1930">
        <w:t xml:space="preserve"> </w:t>
      </w:r>
      <w:r w:rsidR="004C2D99">
        <w:t xml:space="preserve">to achieve the reliability requirements </w:t>
      </w:r>
      <w:r w:rsidR="003E1930">
        <w:t>by assuming nearly worst-case gNB/UE hardware capability and implementation</w:t>
      </w:r>
      <w:r w:rsidR="002C592B">
        <w:t xml:space="preserve">, </w:t>
      </w:r>
      <w:r w:rsidR="003E1930">
        <w:t xml:space="preserve">RAN1 should also investigate alternate approaches that can possibly enable a more pragmatic trade-off between </w:t>
      </w:r>
      <w:r w:rsidR="002F4275">
        <w:t>the several design parameters available for achieving high reliability (e.g. 4 or more UE Rx antennas, network implementation with some form of interference mitigation etc.).</w:t>
      </w:r>
      <w:r w:rsidR="00957AD0">
        <w:t xml:space="preserve"> </w:t>
      </w:r>
      <w:r w:rsidR="002C592B">
        <w:t>Such</w:t>
      </w:r>
      <w:r w:rsidR="008620A8">
        <w:t xml:space="preserve"> approaches</w:t>
      </w:r>
      <w:r>
        <w:t xml:space="preserve"> can </w:t>
      </w:r>
      <w:r w:rsidR="002C592B">
        <w:t>provide good</w:t>
      </w:r>
      <w:r w:rsidR="00957AD0">
        <w:t xml:space="preserve"> overall network performance </w:t>
      </w:r>
      <w:r w:rsidR="0012398C">
        <w:t>and minimize</w:t>
      </w:r>
      <w:r w:rsidR="00957AD0">
        <w:t xml:space="preserve"> the impact to other UEs operating on the carrier.</w:t>
      </w:r>
      <w:r w:rsidR="00182344">
        <w:t xml:space="preserve"> </w:t>
      </w:r>
      <w:r w:rsidR="00D56AAD">
        <w:t xml:space="preserve">For example, </w:t>
      </w:r>
      <w:r w:rsidR="00371A81" w:rsidRPr="008D2B39">
        <w:t xml:space="preserve">Table 2 below shows the minimum AL required to achieve the same reliability target </w:t>
      </w:r>
      <w:r w:rsidR="00D56AAD">
        <w:t>for the 2Tx-4Rx case</w:t>
      </w:r>
      <w:r w:rsidR="00371A81" w:rsidRPr="008D2B39">
        <w:t xml:space="preserve">. </w:t>
      </w:r>
      <w:r w:rsidR="00D56AAD">
        <w:t>Results show that</w:t>
      </w:r>
      <w:r w:rsidR="00371A81" w:rsidRPr="008D2B39">
        <w:t xml:space="preserve"> </w:t>
      </w:r>
      <w:r w:rsidR="00D56AAD" w:rsidRPr="00D84880">
        <w:t xml:space="preserve">even </w:t>
      </w:r>
      <w:r w:rsidR="00D56AAD" w:rsidRPr="00C91F64">
        <w:t xml:space="preserve">1e-5 </w:t>
      </w:r>
      <w:r w:rsidR="00D56AAD">
        <w:t xml:space="preserve">BLER can be achieved with </w:t>
      </w:r>
      <w:r w:rsidR="00371A81" w:rsidRPr="00D84880">
        <w:t xml:space="preserve">8 CCE </w:t>
      </w:r>
      <w:r w:rsidR="00D56AAD" w:rsidRPr="00D84880">
        <w:t>aggregation</w:t>
      </w:r>
      <w:r w:rsidR="00D56AAD">
        <w:t xml:space="preserve"> level even for very low SNR cases. It should be noted that ITU evaluation assumptions that are currently being drafted</w:t>
      </w:r>
      <w:r w:rsidR="00D84880">
        <w:t xml:space="preserve"> [4]</w:t>
      </w:r>
      <w:r w:rsidR="00D56AAD">
        <w:t xml:space="preserve">, also follow a similar approach, i.e., the evaluation configuration for Urban Macro URLLC test environment allows UE antenna configurations with up to 8Tx/Rx </w:t>
      </w:r>
      <w:r w:rsidR="00D84880">
        <w:t xml:space="preserve">for </w:t>
      </w:r>
      <w:r w:rsidR="00D56AAD">
        <w:t>4</w:t>
      </w:r>
      <w:r w:rsidR="00D84880">
        <w:t>GHz</w:t>
      </w:r>
      <w:r w:rsidR="00D56AAD">
        <w:t xml:space="preserve"> and 4Tx/Rx </w:t>
      </w:r>
      <w:r w:rsidR="00D84880">
        <w:t xml:space="preserve"> for </w:t>
      </w:r>
      <w:r w:rsidR="00D56AAD">
        <w:t>700MHz</w:t>
      </w:r>
      <w:r w:rsidR="00FA7A94" w:rsidRPr="008D2B39">
        <w:t>.</w:t>
      </w:r>
    </w:p>
    <w:p w14:paraId="5C92BF0D" w14:textId="77777777" w:rsidR="00371A81" w:rsidRDefault="00371A81" w:rsidP="004C2D99">
      <w:pPr>
        <w:jc w:val="both"/>
      </w:pPr>
    </w:p>
    <w:p w14:paraId="42A91458" w14:textId="3147E0CF" w:rsidR="002A26B2" w:rsidRDefault="002A26B2" w:rsidP="002A26B2">
      <w:pPr>
        <w:jc w:val="center"/>
      </w:pPr>
    </w:p>
    <w:p w14:paraId="2AFEB295" w14:textId="77777777" w:rsidR="002F4275" w:rsidRDefault="002F4275" w:rsidP="002A26B2">
      <w:pPr>
        <w:rPr>
          <w:b/>
          <w:u w:val="single"/>
        </w:rPr>
      </w:pPr>
      <w:r>
        <w:rPr>
          <w:b/>
          <w:u w:val="single"/>
        </w:rPr>
        <w:t>Proposal</w:t>
      </w:r>
      <w:r w:rsidRPr="002A26B2">
        <w:rPr>
          <w:b/>
          <w:u w:val="single"/>
        </w:rPr>
        <w:t>:</w:t>
      </w:r>
    </w:p>
    <w:p w14:paraId="45023B18" w14:textId="78158ECA" w:rsidR="002A26B2" w:rsidRPr="002F4275" w:rsidRDefault="00E75731" w:rsidP="002F4275">
      <w:pPr>
        <w:pStyle w:val="ListParagraph"/>
        <w:numPr>
          <w:ilvl w:val="0"/>
          <w:numId w:val="27"/>
        </w:numPr>
      </w:pPr>
      <w:r>
        <w:t>To</w:t>
      </w:r>
      <w:r w:rsidR="002F4275">
        <w:t xml:space="preserve"> meet the reliability requirements, RAN1 should investigate approaches that consider a suitable trade-off between UE/gNB hardware capability, UE/gNB implementation related enhancements and performance of NR DL control channels.</w:t>
      </w:r>
    </w:p>
    <w:p w14:paraId="426648B4" w14:textId="77777777" w:rsidR="002A26B2" w:rsidRPr="002A26B2" w:rsidRDefault="002A26B2" w:rsidP="00212F01">
      <w:pPr>
        <w:pStyle w:val="BodyText"/>
      </w:pPr>
    </w:p>
    <w:p w14:paraId="28284343" w14:textId="0E572716" w:rsidR="007A018A" w:rsidRDefault="007A018A" w:rsidP="007A018A">
      <w:pPr>
        <w:pStyle w:val="Heading1"/>
      </w:pPr>
      <w:r>
        <w:t>Conclusion</w:t>
      </w:r>
      <w:r w:rsidR="008847A2">
        <w:t>s</w:t>
      </w:r>
    </w:p>
    <w:p w14:paraId="70FE0305" w14:textId="77777777" w:rsidR="00B03C32" w:rsidRDefault="00B03C32" w:rsidP="00B03C32">
      <w:pPr>
        <w:pStyle w:val="BodyText"/>
      </w:pPr>
      <w:r w:rsidRPr="00B03C32">
        <w:t xml:space="preserve">In this document, we discuss high level design aspects that need to be considered for supporting ultra-reliability requirements </w:t>
      </w:r>
      <w:r>
        <w:t>and make the following observations.</w:t>
      </w:r>
    </w:p>
    <w:p w14:paraId="62C8F6D3" w14:textId="77777777" w:rsidR="00391F20" w:rsidRDefault="00391F20" w:rsidP="00391F20">
      <w:pPr>
        <w:jc w:val="both"/>
        <w:rPr>
          <w:b/>
          <w:u w:val="single"/>
        </w:rPr>
      </w:pPr>
      <w:r w:rsidRPr="002A26B2">
        <w:rPr>
          <w:b/>
          <w:u w:val="single"/>
        </w:rPr>
        <w:t>Observation 1:</w:t>
      </w:r>
      <w:r>
        <w:rPr>
          <w:b/>
          <w:u w:val="single"/>
        </w:rPr>
        <w:t xml:space="preserve"> </w:t>
      </w:r>
    </w:p>
    <w:p w14:paraId="52B1DF68" w14:textId="77777777" w:rsidR="00391F20" w:rsidRPr="002A26B2" w:rsidRDefault="00391F20" w:rsidP="00391F20">
      <w:pPr>
        <w:pStyle w:val="ListParagraph"/>
        <w:numPr>
          <w:ilvl w:val="0"/>
          <w:numId w:val="23"/>
        </w:numPr>
        <w:jc w:val="both"/>
        <w:rPr>
          <w:rFonts w:eastAsia="MS Mincho"/>
          <w:b/>
          <w:u w:val="single"/>
        </w:rPr>
      </w:pPr>
      <w:r w:rsidRPr="002A26B2">
        <w:rPr>
          <w:rFonts w:eastAsia="MS Mincho"/>
        </w:rPr>
        <w:t>For single transmission case, BLER for DL control should be less than 10</w:t>
      </w:r>
      <w:r w:rsidRPr="00DD03D1">
        <w:rPr>
          <w:rFonts w:eastAsia="MS Mincho"/>
          <w:vertAlign w:val="superscript"/>
        </w:rPr>
        <w:t>-5</w:t>
      </w:r>
      <w:r w:rsidRPr="002A26B2">
        <w:rPr>
          <w:rFonts w:eastAsia="MS Mincho"/>
        </w:rPr>
        <w:t xml:space="preserve">. </w:t>
      </w:r>
    </w:p>
    <w:p w14:paraId="0CD4820F" w14:textId="77777777" w:rsidR="00391F20" w:rsidRPr="002A26B2" w:rsidRDefault="00391F20" w:rsidP="00391F20">
      <w:pPr>
        <w:pStyle w:val="ListParagraph"/>
        <w:numPr>
          <w:ilvl w:val="0"/>
          <w:numId w:val="23"/>
        </w:numPr>
        <w:jc w:val="both"/>
        <w:rPr>
          <w:rFonts w:eastAsia="MS Mincho"/>
          <w:b/>
          <w:u w:val="single"/>
        </w:rPr>
      </w:pPr>
      <w:r w:rsidRPr="002A26B2">
        <w:rPr>
          <w:rFonts w:eastAsia="MS Mincho"/>
        </w:rPr>
        <w:t xml:space="preserve">The </w:t>
      </w:r>
      <w:r>
        <w:rPr>
          <w:rFonts w:eastAsia="MS Mincho"/>
        </w:rPr>
        <w:t xml:space="preserve">BLER </w:t>
      </w:r>
      <w:r w:rsidRPr="002A26B2">
        <w:rPr>
          <w:rFonts w:eastAsia="MS Mincho"/>
        </w:rPr>
        <w:t xml:space="preserve">requirement is more relaxed for the case with retransmissions. </w:t>
      </w:r>
    </w:p>
    <w:p w14:paraId="4F8E34CB" w14:textId="77777777" w:rsidR="00391F20" w:rsidRPr="002A26B2" w:rsidRDefault="00391F20" w:rsidP="00391F20">
      <w:pPr>
        <w:pStyle w:val="ListParagraph"/>
        <w:numPr>
          <w:ilvl w:val="0"/>
          <w:numId w:val="23"/>
        </w:numPr>
        <w:jc w:val="both"/>
        <w:rPr>
          <w:rFonts w:eastAsia="MS Mincho"/>
          <w:b/>
          <w:u w:val="single"/>
        </w:rPr>
      </w:pPr>
      <w:r w:rsidRPr="002A26B2">
        <w:rPr>
          <w:rFonts w:eastAsia="MS Mincho"/>
        </w:rPr>
        <w:t xml:space="preserve">SINR at which the </w:t>
      </w:r>
      <w:r>
        <w:rPr>
          <w:rFonts w:eastAsia="MS Mincho"/>
        </w:rPr>
        <w:t xml:space="preserve">BLER </w:t>
      </w:r>
      <w:r w:rsidRPr="002A26B2">
        <w:rPr>
          <w:rFonts w:eastAsia="MS Mincho"/>
        </w:rPr>
        <w:t>requirement needs to be met depends on the deployment in which the URLLC service is operated</w:t>
      </w:r>
    </w:p>
    <w:p w14:paraId="034BED61" w14:textId="77777777" w:rsidR="00B03C32" w:rsidRDefault="00B03C32" w:rsidP="00B03C32">
      <w:pPr>
        <w:rPr>
          <w:b/>
          <w:u w:val="single"/>
        </w:rPr>
      </w:pPr>
    </w:p>
    <w:p w14:paraId="23D9CB9C" w14:textId="77777777" w:rsidR="00391F20" w:rsidRDefault="00391F20" w:rsidP="00391F20">
      <w:pPr>
        <w:rPr>
          <w:b/>
          <w:u w:val="single"/>
        </w:rPr>
      </w:pPr>
      <w:r>
        <w:rPr>
          <w:b/>
          <w:u w:val="single"/>
        </w:rPr>
        <w:t>Observation 2</w:t>
      </w:r>
      <w:r w:rsidRPr="002A26B2">
        <w:rPr>
          <w:b/>
          <w:u w:val="single"/>
        </w:rPr>
        <w:t>:</w:t>
      </w:r>
      <w:r>
        <w:rPr>
          <w:b/>
          <w:u w:val="single"/>
        </w:rPr>
        <w:t xml:space="preserve"> </w:t>
      </w:r>
    </w:p>
    <w:p w14:paraId="7564ECC5" w14:textId="77777777" w:rsidR="00391F20" w:rsidRDefault="00391F20" w:rsidP="00391F20">
      <w:r>
        <w:t xml:space="preserve">DL control reliability can be achieved by several means including </w:t>
      </w:r>
    </w:p>
    <w:p w14:paraId="3BDC3E3F" w14:textId="77777777" w:rsidR="00391F20" w:rsidRPr="002A26B2" w:rsidRDefault="00391F20" w:rsidP="00391F20">
      <w:pPr>
        <w:pStyle w:val="ListParagraph"/>
        <w:numPr>
          <w:ilvl w:val="0"/>
          <w:numId w:val="26"/>
        </w:numPr>
        <w:rPr>
          <w:b/>
          <w:u w:val="single"/>
        </w:rPr>
      </w:pPr>
      <w:r>
        <w:t xml:space="preserve">improved UE/gNB hardware capabilities (e.g. more receive/transmit antennas); </w:t>
      </w:r>
    </w:p>
    <w:p w14:paraId="36691030" w14:textId="77777777" w:rsidR="00391F20" w:rsidRPr="00391F20" w:rsidRDefault="00391F20" w:rsidP="00391F20">
      <w:pPr>
        <w:pStyle w:val="ListParagraph"/>
        <w:numPr>
          <w:ilvl w:val="0"/>
          <w:numId w:val="26"/>
        </w:numPr>
        <w:rPr>
          <w:b/>
          <w:u w:val="single"/>
        </w:rPr>
      </w:pPr>
      <w:r>
        <w:t>implementation specific approaches (interference management, beamforming)</w:t>
      </w:r>
    </w:p>
    <w:p w14:paraId="23CDAA49" w14:textId="169B49E0" w:rsidR="00391F20" w:rsidRPr="00391F20" w:rsidRDefault="00391F20" w:rsidP="00AD1DBA">
      <w:pPr>
        <w:pStyle w:val="ListParagraph"/>
        <w:numPr>
          <w:ilvl w:val="0"/>
          <w:numId w:val="26"/>
        </w:numPr>
        <w:rPr>
          <w:b/>
          <w:u w:val="single"/>
        </w:rPr>
      </w:pPr>
      <w:r>
        <w:t>suitable design choices for NR-PDCCH (e.g. smaller DCI payload size, larger aggregation levels)</w:t>
      </w:r>
    </w:p>
    <w:p w14:paraId="5E6DE07A" w14:textId="77777777" w:rsidR="00391F20" w:rsidRPr="00391F20" w:rsidRDefault="00391F20" w:rsidP="00391F20">
      <w:pPr>
        <w:pStyle w:val="ListParagraph"/>
        <w:rPr>
          <w:b/>
          <w:u w:val="single"/>
        </w:rPr>
      </w:pPr>
    </w:p>
    <w:p w14:paraId="3DD17203" w14:textId="779ED7E7" w:rsidR="00AD1DBA" w:rsidRDefault="0061070F" w:rsidP="00AD1DBA">
      <w:pPr>
        <w:pStyle w:val="BodyText"/>
      </w:pPr>
      <w:r>
        <w:t>C</w:t>
      </w:r>
      <w:r w:rsidR="00AD1DBA">
        <w:t xml:space="preserve">onsidering the above </w:t>
      </w:r>
      <w:r>
        <w:t xml:space="preserve">observations, </w:t>
      </w:r>
      <w:r w:rsidR="00AD1DBA">
        <w:t xml:space="preserve">we propose the following </w:t>
      </w:r>
    </w:p>
    <w:p w14:paraId="7E3428FA" w14:textId="77777777" w:rsidR="00B03C32" w:rsidRDefault="00B03C32" w:rsidP="00B03C32">
      <w:pPr>
        <w:rPr>
          <w:b/>
          <w:u w:val="single"/>
        </w:rPr>
      </w:pPr>
      <w:r>
        <w:rPr>
          <w:b/>
          <w:u w:val="single"/>
        </w:rPr>
        <w:t>Proposal</w:t>
      </w:r>
      <w:r w:rsidRPr="002A26B2">
        <w:rPr>
          <w:b/>
          <w:u w:val="single"/>
        </w:rPr>
        <w:t>:</w:t>
      </w:r>
    </w:p>
    <w:p w14:paraId="6EB91A17" w14:textId="77777777" w:rsidR="00391F20" w:rsidRPr="002F4275" w:rsidRDefault="00391F20" w:rsidP="00391F20">
      <w:pPr>
        <w:pStyle w:val="ListParagraph"/>
        <w:numPr>
          <w:ilvl w:val="0"/>
          <w:numId w:val="27"/>
        </w:numPr>
      </w:pPr>
      <w:r>
        <w:t>To meet the reliability requirements, RAN1 should investigate approaches that consider a suitable trade-off between UE/gNB hardware capability, UE/gNB implementation related enhancements and performance of NR DL control channels.</w:t>
      </w:r>
    </w:p>
    <w:p w14:paraId="47DECFA7" w14:textId="49D10B57" w:rsidR="000C4A37" w:rsidRDefault="000C4A37" w:rsidP="000C4A37">
      <w:pPr>
        <w:pStyle w:val="BodyText"/>
      </w:pPr>
    </w:p>
    <w:p w14:paraId="4A66C1DD" w14:textId="47DCE53F" w:rsidR="000C4A37" w:rsidRDefault="000C4A37" w:rsidP="000C4A37">
      <w:pPr>
        <w:pStyle w:val="Heading1"/>
      </w:pPr>
      <w:r>
        <w:t>References</w:t>
      </w:r>
    </w:p>
    <w:p w14:paraId="155C1425" w14:textId="5DBD73D0" w:rsidR="000C4A37" w:rsidRDefault="000C4A37" w:rsidP="000C4A37">
      <w:pPr>
        <w:pStyle w:val="BodyText"/>
      </w:pPr>
      <w:r>
        <w:t>[1] RP-171485 – “</w:t>
      </w:r>
      <w:r w:rsidRPr="000C4A37">
        <w:t>Revised WID on New Radio Access Technology</w:t>
      </w:r>
      <w:r>
        <w:t xml:space="preserve">”, </w:t>
      </w:r>
      <w:r w:rsidRPr="000C4A37">
        <w:t>NTT DOCOMO, INC</w:t>
      </w:r>
      <w:r>
        <w:t>, RAN75, West Palm Beach, USA, June 2017.</w:t>
      </w:r>
    </w:p>
    <w:p w14:paraId="4810DE29" w14:textId="4DC21660" w:rsidR="00CA5D77" w:rsidRDefault="00CA5D77" w:rsidP="004C2B63">
      <w:pPr>
        <w:pStyle w:val="BodyText"/>
      </w:pPr>
      <w:r>
        <w:t>[2] 3GPP TR 38.913</w:t>
      </w:r>
      <w:r w:rsidR="004C2B63">
        <w:t xml:space="preserve"> – “Study on Scenarios and Requirements for Next Generation Access Technologies”, v14.2.0</w:t>
      </w:r>
    </w:p>
    <w:p w14:paraId="5E3D4DEE" w14:textId="333E19D2" w:rsidR="00CA5D77" w:rsidRDefault="00CA5D77" w:rsidP="000C4A37">
      <w:pPr>
        <w:pStyle w:val="BodyText"/>
      </w:pPr>
      <w:r w:rsidRPr="00C91F64">
        <w:t xml:space="preserve">[3] </w:t>
      </w:r>
      <w:r w:rsidR="00814B81" w:rsidRPr="00C91F64">
        <w:t>R1-</w:t>
      </w:r>
      <w:r w:rsidR="00D84880">
        <w:t>1714418</w:t>
      </w:r>
      <w:r w:rsidR="004C2B63" w:rsidRPr="00C91F64">
        <w:t>– “On the Performance of PDCCH for Ultra-Reliable Transmission</w:t>
      </w:r>
      <w:r w:rsidR="008C4E67" w:rsidRPr="00C91F64">
        <w:t>”, Ericsson, 3GPPP RAN1 NR #90</w:t>
      </w:r>
      <w:r w:rsidR="004C2B63" w:rsidRPr="00C91F64">
        <w:t xml:space="preserve">, </w:t>
      </w:r>
      <w:r w:rsidR="008C4E67" w:rsidRPr="00C91F64">
        <w:t>Prague</w:t>
      </w:r>
      <w:r w:rsidR="004C2B63" w:rsidRPr="00C91F64">
        <w:t xml:space="preserve">, </w:t>
      </w:r>
      <w:r w:rsidR="00706220">
        <w:t>Czech Rep</w:t>
      </w:r>
      <w:r w:rsidR="008C4E67" w:rsidRPr="00C91F64">
        <w:t>ublic</w:t>
      </w:r>
      <w:r w:rsidR="004C2B63" w:rsidRPr="00C91F64">
        <w:t xml:space="preserve">, </w:t>
      </w:r>
      <w:r w:rsidR="008C4E67" w:rsidRPr="00C91F64">
        <w:t>August</w:t>
      </w:r>
      <w:r w:rsidR="004C2B63" w:rsidRPr="00C91F64">
        <w:t xml:space="preserve"> 2017.</w:t>
      </w:r>
    </w:p>
    <w:p w14:paraId="0745090A" w14:textId="26CE0CCB" w:rsidR="008D2B39" w:rsidRPr="00C91F64" w:rsidRDefault="008D2B39" w:rsidP="00D84880">
      <w:pPr>
        <w:pStyle w:val="BodyText"/>
        <w:rPr>
          <w:lang w:val="en-CA" w:eastAsia="zh-CN"/>
        </w:rPr>
      </w:pPr>
      <w:r w:rsidRPr="00C91F64">
        <w:t xml:space="preserve">[4] </w:t>
      </w:r>
      <w:r w:rsidR="00D84880" w:rsidRPr="00D84880">
        <w:rPr>
          <w:lang w:val="en-CA" w:eastAsia="zh-CN"/>
        </w:rPr>
        <w:t>[PRELIMINARY] DRAFT NEW REPORT ITU-R M.[IMT-2020.EVAL]</w:t>
      </w:r>
      <w:r w:rsidR="00D84880">
        <w:rPr>
          <w:lang w:val="en-CA" w:eastAsia="zh-CN"/>
        </w:rPr>
        <w:t>, Revision 2 to Document 5D/TEMP/347-E, ITU WP5D 27, June 2017</w:t>
      </w:r>
    </w:p>
    <w:p w14:paraId="264F20CB" w14:textId="069A0015" w:rsidR="00CA5D77" w:rsidRDefault="008D2B39" w:rsidP="008D2B39">
      <w:pPr>
        <w:pStyle w:val="BodyText"/>
      </w:pPr>
      <w:r>
        <w:t>[5</w:t>
      </w:r>
      <w:r w:rsidR="00CA5D77">
        <w:t>] 3GPP TR 38.802</w:t>
      </w:r>
      <w:r w:rsidR="004C2B63">
        <w:t xml:space="preserve"> – “</w:t>
      </w:r>
      <w:r w:rsidR="009C0EB6">
        <w:t>Study on New Radio Access Technology Physical Layer Aspects”, v14.0.0</w:t>
      </w:r>
    </w:p>
    <w:p w14:paraId="0AAFCA29" w14:textId="14EB3BDF" w:rsidR="00CA5D77" w:rsidRDefault="00CA5D77">
      <w:pPr>
        <w:spacing w:after="200" w:line="276" w:lineRule="auto"/>
        <w:rPr>
          <w:rFonts w:eastAsia="MS Mincho"/>
        </w:rPr>
      </w:pPr>
      <w:r>
        <w:lastRenderedPageBreak/>
        <w:br w:type="page"/>
      </w:r>
    </w:p>
    <w:p w14:paraId="56A2DB83" w14:textId="2E7C134B" w:rsidR="00CA5D77" w:rsidRDefault="00CA5D77" w:rsidP="00CA5D77">
      <w:pPr>
        <w:pStyle w:val="Heading1"/>
      </w:pPr>
      <w:r>
        <w:lastRenderedPageBreak/>
        <w:t>Annex A – Detailed simulation results and assumptions</w:t>
      </w:r>
    </w:p>
    <w:p w14:paraId="1F649D99" w14:textId="77777777" w:rsidR="00CA5D77" w:rsidRPr="000C4A37" w:rsidRDefault="00CA5D77" w:rsidP="000C4A37">
      <w:pPr>
        <w:pStyle w:val="BodyText"/>
      </w:pPr>
    </w:p>
    <w:p w14:paraId="69A5B058" w14:textId="4C7AEA56" w:rsidR="00CA5D77" w:rsidRPr="00E80B40" w:rsidRDefault="00AB45FB" w:rsidP="00CA5D77">
      <w:pPr>
        <w:jc w:val="center"/>
        <w:rPr>
          <w:b/>
        </w:rPr>
      </w:pPr>
      <w:r>
        <w:rPr>
          <w:b/>
          <w:noProof/>
        </w:rPr>
        <w:drawing>
          <wp:inline distT="0" distB="0" distL="0" distR="0" wp14:anchorId="5E0B709F" wp14:editId="227CC082">
            <wp:extent cx="5760720" cy="38411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0170808_AL_1_2_4_8_16_32_DIRJ_2RX_TDLB300.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3841115"/>
                    </a:xfrm>
                    <a:prstGeom prst="rect">
                      <a:avLst/>
                    </a:prstGeom>
                  </pic:spPr>
                </pic:pic>
              </a:graphicData>
            </a:graphic>
          </wp:inline>
        </w:drawing>
      </w:r>
    </w:p>
    <w:p w14:paraId="146B14EF" w14:textId="31767A66" w:rsidR="00CA5D77" w:rsidRPr="00EB1FAE" w:rsidRDefault="00CA5D77" w:rsidP="00CA5D77">
      <w:pPr>
        <w:rPr>
          <w:b/>
        </w:rPr>
      </w:pPr>
      <w:r w:rsidRPr="00E80B40">
        <w:rPr>
          <w:b/>
        </w:rPr>
        <w:t xml:space="preserve">Figure </w:t>
      </w:r>
      <w:r>
        <w:rPr>
          <w:b/>
        </w:rPr>
        <w:t>A-1</w:t>
      </w:r>
      <w:r w:rsidRPr="00E80B40">
        <w:rPr>
          <w:b/>
        </w:rPr>
        <w:t xml:space="preserve">: </w:t>
      </w:r>
      <w:r>
        <w:rPr>
          <w:b/>
        </w:rPr>
        <w:t>PDCCH performance with compact DCI and AL1-AL32, distributed CCE, TDLB-300 ns 3kmh</w:t>
      </w:r>
      <w:r w:rsidR="004D1ED8">
        <w:rPr>
          <w:b/>
        </w:rPr>
        <w:t>, 2 UE Rx antennas</w:t>
      </w:r>
    </w:p>
    <w:p w14:paraId="73ACE1FE" w14:textId="27EAB6CB" w:rsidR="000C4A37" w:rsidRDefault="00AB45FB" w:rsidP="000C4A37">
      <w:pPr>
        <w:pStyle w:val="BodyText"/>
      </w:pPr>
      <w:r>
        <w:rPr>
          <w:noProof/>
        </w:rPr>
        <w:drawing>
          <wp:inline distT="0" distB="0" distL="0" distR="0" wp14:anchorId="30DE52DD" wp14:editId="727346F6">
            <wp:extent cx="5760720" cy="384111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70808_AL_1_2_4_8_16_32_DIRJ_4RX_TDLB300.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0720" cy="3841115"/>
                    </a:xfrm>
                    <a:prstGeom prst="rect">
                      <a:avLst/>
                    </a:prstGeom>
                  </pic:spPr>
                </pic:pic>
              </a:graphicData>
            </a:graphic>
          </wp:inline>
        </w:drawing>
      </w:r>
    </w:p>
    <w:p w14:paraId="3EFFF524" w14:textId="2967C8E7" w:rsidR="00CA5D77" w:rsidRPr="004A7031" w:rsidRDefault="004D1ED8" w:rsidP="004A7031">
      <w:pPr>
        <w:rPr>
          <w:b/>
        </w:rPr>
      </w:pPr>
      <w:r w:rsidRPr="00E80B40">
        <w:rPr>
          <w:b/>
        </w:rPr>
        <w:t xml:space="preserve">Figure </w:t>
      </w:r>
      <w:r>
        <w:rPr>
          <w:b/>
        </w:rPr>
        <w:t>A-2</w:t>
      </w:r>
      <w:r w:rsidRPr="00E80B40">
        <w:rPr>
          <w:b/>
        </w:rPr>
        <w:t xml:space="preserve">: </w:t>
      </w:r>
      <w:r>
        <w:rPr>
          <w:b/>
        </w:rPr>
        <w:t>PDCCH performance with compact DCI and AL1-AL32, distributed CCE, TDLB-300 ns 3kmh, 4 UE Rx antennas</w:t>
      </w:r>
    </w:p>
    <w:p w14:paraId="7188443F" w14:textId="77777777" w:rsidR="00CA5D77" w:rsidRDefault="00CA5D77" w:rsidP="00CA5D77">
      <w:pPr>
        <w:pStyle w:val="Caption"/>
        <w:keepNext/>
        <w:jc w:val="center"/>
      </w:pPr>
      <w:bookmarkStart w:id="6" w:name="_Ref477421090"/>
      <w:r w:rsidRPr="004B2069">
        <w:lastRenderedPageBreak/>
        <w:t xml:space="preserve">Table </w:t>
      </w:r>
      <w:bookmarkEnd w:id="6"/>
      <w:r>
        <w:t>A-1</w:t>
      </w:r>
      <w:r w:rsidRPr="004B2069">
        <w:t>: Link level simulation parameters</w:t>
      </w:r>
    </w:p>
    <w:tbl>
      <w:tblPr>
        <w:tblStyle w:val="TableGrid"/>
        <w:tblW w:w="0" w:type="auto"/>
        <w:tblLook w:val="04A0" w:firstRow="1" w:lastRow="0" w:firstColumn="1" w:lastColumn="0" w:noHBand="0" w:noVBand="1"/>
      </w:tblPr>
      <w:tblGrid>
        <w:gridCol w:w="4532"/>
        <w:gridCol w:w="4530"/>
      </w:tblGrid>
      <w:tr w:rsidR="00CA5D77" w14:paraId="1C6F2209" w14:textId="77777777" w:rsidTr="00DC7533">
        <w:tc>
          <w:tcPr>
            <w:tcW w:w="4675" w:type="dxa"/>
            <w:shd w:val="clear" w:color="auto" w:fill="A6A6A6" w:themeFill="background1" w:themeFillShade="A6"/>
          </w:tcPr>
          <w:p w14:paraId="13AF216C" w14:textId="77777777" w:rsidR="00CA5D77" w:rsidRPr="006D57CE" w:rsidRDefault="00CA5D77" w:rsidP="00DC7533">
            <w:r w:rsidRPr="006D57CE">
              <w:t>Parameter</w:t>
            </w:r>
          </w:p>
        </w:tc>
        <w:tc>
          <w:tcPr>
            <w:tcW w:w="4675" w:type="dxa"/>
            <w:shd w:val="clear" w:color="auto" w:fill="A6A6A6" w:themeFill="background1" w:themeFillShade="A6"/>
          </w:tcPr>
          <w:p w14:paraId="40A1DB84" w14:textId="77777777" w:rsidR="00CA5D77" w:rsidRPr="006D57CE" w:rsidRDefault="00CA5D77" w:rsidP="00DC7533">
            <w:r w:rsidRPr="006D57CE">
              <w:t>Value</w:t>
            </w:r>
          </w:p>
        </w:tc>
      </w:tr>
      <w:tr w:rsidR="00CA5D77" w14:paraId="740F0F9E" w14:textId="77777777" w:rsidTr="00DC7533">
        <w:tc>
          <w:tcPr>
            <w:tcW w:w="4675" w:type="dxa"/>
          </w:tcPr>
          <w:p w14:paraId="6E7966E5" w14:textId="77777777" w:rsidR="00CA5D77" w:rsidRDefault="00CA5D77" w:rsidP="00DC7533">
            <w:r>
              <w:t>Carrier Frequency</w:t>
            </w:r>
          </w:p>
        </w:tc>
        <w:tc>
          <w:tcPr>
            <w:tcW w:w="4675" w:type="dxa"/>
          </w:tcPr>
          <w:p w14:paraId="426D3ECD" w14:textId="77777777" w:rsidR="00CA5D77" w:rsidRDefault="00CA5D77" w:rsidP="00DC7533">
            <w:r>
              <w:t>4 GHz</w:t>
            </w:r>
          </w:p>
        </w:tc>
      </w:tr>
      <w:tr w:rsidR="00CA5D77" w14:paraId="30D89D63" w14:textId="77777777" w:rsidTr="00DC7533">
        <w:tc>
          <w:tcPr>
            <w:tcW w:w="4675" w:type="dxa"/>
          </w:tcPr>
          <w:p w14:paraId="00D715BE" w14:textId="77777777" w:rsidR="00CA5D77" w:rsidRDefault="00CA5D77" w:rsidP="00DC7533">
            <w:r>
              <w:t>Control Resource Set Bandwidth</w:t>
            </w:r>
          </w:p>
        </w:tc>
        <w:tc>
          <w:tcPr>
            <w:tcW w:w="4675" w:type="dxa"/>
          </w:tcPr>
          <w:p w14:paraId="5669B885" w14:textId="77777777" w:rsidR="00CA5D77" w:rsidRDefault="00CA5D77" w:rsidP="00DC7533">
            <w:r>
              <w:t>40 MHz</w:t>
            </w:r>
          </w:p>
        </w:tc>
      </w:tr>
      <w:tr w:rsidR="00CA5D77" w14:paraId="568D4E27" w14:textId="77777777" w:rsidTr="00DC7533">
        <w:tc>
          <w:tcPr>
            <w:tcW w:w="4675" w:type="dxa"/>
          </w:tcPr>
          <w:p w14:paraId="011AA075" w14:textId="77777777" w:rsidR="00CA5D77" w:rsidRDefault="00CA5D77" w:rsidP="00DC7533">
            <w:r>
              <w:t>Sub-carrier Spacing</w:t>
            </w:r>
          </w:p>
        </w:tc>
        <w:tc>
          <w:tcPr>
            <w:tcW w:w="4675" w:type="dxa"/>
          </w:tcPr>
          <w:p w14:paraId="758A5289" w14:textId="77777777" w:rsidR="00CA5D77" w:rsidRDefault="00CA5D77" w:rsidP="00DC7533">
            <w:r>
              <w:t>15 kHz</w:t>
            </w:r>
          </w:p>
        </w:tc>
      </w:tr>
      <w:tr w:rsidR="00CA5D77" w14:paraId="595D1649" w14:textId="77777777" w:rsidTr="00DC7533">
        <w:tc>
          <w:tcPr>
            <w:tcW w:w="4675" w:type="dxa"/>
          </w:tcPr>
          <w:p w14:paraId="05FC0144" w14:textId="77777777" w:rsidR="00CA5D77" w:rsidRDefault="00CA5D77" w:rsidP="00DC7533">
            <w:r>
              <w:t>DCI Payload Size</w:t>
            </w:r>
          </w:p>
        </w:tc>
        <w:tc>
          <w:tcPr>
            <w:tcW w:w="4675" w:type="dxa"/>
          </w:tcPr>
          <w:p w14:paraId="2FC9520A" w14:textId="3EE3B506" w:rsidR="00CA5D77" w:rsidRPr="004B2069" w:rsidRDefault="00FA7A94" w:rsidP="00DC7533">
            <w:r>
              <w:t>15,</w:t>
            </w:r>
            <w:r w:rsidR="00CA5D77" w:rsidRPr="004B2069">
              <w:t>20</w:t>
            </w:r>
            <w:r>
              <w:t>,30</w:t>
            </w:r>
            <w:r w:rsidR="00CA5D77" w:rsidRPr="004B2069">
              <w:t xml:space="preserve"> bits and 1</w:t>
            </w:r>
            <w:r w:rsidR="00CA5D77">
              <w:t xml:space="preserve">9 </w:t>
            </w:r>
            <w:r w:rsidR="00CA5D77" w:rsidRPr="004B2069">
              <w:t>CRC bits</w:t>
            </w:r>
          </w:p>
        </w:tc>
      </w:tr>
      <w:tr w:rsidR="00CA5D77" w14:paraId="7CF95146" w14:textId="77777777" w:rsidTr="00DC7533">
        <w:tc>
          <w:tcPr>
            <w:tcW w:w="4675" w:type="dxa"/>
          </w:tcPr>
          <w:p w14:paraId="632CC163" w14:textId="77777777" w:rsidR="00CA5D77" w:rsidRDefault="00CA5D77" w:rsidP="00DC7533">
            <w:r>
              <w:t>Modulation</w:t>
            </w:r>
          </w:p>
        </w:tc>
        <w:tc>
          <w:tcPr>
            <w:tcW w:w="4675" w:type="dxa"/>
          </w:tcPr>
          <w:p w14:paraId="4703EF1F" w14:textId="77777777" w:rsidR="00CA5D77" w:rsidRDefault="00CA5D77" w:rsidP="00DC7533">
            <w:r>
              <w:t>QPSK</w:t>
            </w:r>
          </w:p>
        </w:tc>
      </w:tr>
      <w:tr w:rsidR="00CA5D77" w14:paraId="4E5993BF" w14:textId="77777777" w:rsidTr="00DC7533">
        <w:tc>
          <w:tcPr>
            <w:tcW w:w="4675" w:type="dxa"/>
          </w:tcPr>
          <w:p w14:paraId="03AFE28B" w14:textId="77777777" w:rsidR="00CA5D77" w:rsidRDefault="00CA5D77" w:rsidP="00DC7533">
            <w:r>
              <w:t>Channel Coding</w:t>
            </w:r>
          </w:p>
        </w:tc>
        <w:tc>
          <w:tcPr>
            <w:tcW w:w="4675" w:type="dxa"/>
          </w:tcPr>
          <w:p w14:paraId="0D92A892" w14:textId="77777777" w:rsidR="00CA5D77" w:rsidRPr="00430409" w:rsidRDefault="00CA5D77" w:rsidP="00DC7533">
            <w:r w:rsidRPr="00430409">
              <w:t>Polar code with CRC-aided list-8 decoder; 19bit CRC</w:t>
            </w:r>
          </w:p>
        </w:tc>
      </w:tr>
      <w:tr w:rsidR="00CA5D77" w14:paraId="0F1FC275" w14:textId="77777777" w:rsidTr="00DC7533">
        <w:tc>
          <w:tcPr>
            <w:tcW w:w="4675" w:type="dxa"/>
          </w:tcPr>
          <w:p w14:paraId="5D85F4C1" w14:textId="77777777" w:rsidR="00CA5D77" w:rsidRDefault="00CA5D77" w:rsidP="00DC7533">
            <w:r>
              <w:t>Aggregation Level</w:t>
            </w:r>
          </w:p>
        </w:tc>
        <w:tc>
          <w:tcPr>
            <w:tcW w:w="4675" w:type="dxa"/>
          </w:tcPr>
          <w:p w14:paraId="770B7F4E" w14:textId="77777777" w:rsidR="00CA5D77" w:rsidRDefault="00CA5D77" w:rsidP="00DC7533">
            <w:r>
              <w:t>1, 2, 4, 8, 16, 32</w:t>
            </w:r>
          </w:p>
        </w:tc>
      </w:tr>
      <w:tr w:rsidR="00CA5D77" w14:paraId="501D28F4" w14:textId="77777777" w:rsidTr="00DC7533">
        <w:tc>
          <w:tcPr>
            <w:tcW w:w="4675" w:type="dxa"/>
          </w:tcPr>
          <w:p w14:paraId="5073C45D" w14:textId="77777777" w:rsidR="00CA5D77" w:rsidRDefault="00CA5D77" w:rsidP="00DC7533">
            <w:r>
              <w:t>CCE size</w:t>
            </w:r>
          </w:p>
        </w:tc>
        <w:tc>
          <w:tcPr>
            <w:tcW w:w="4675" w:type="dxa"/>
          </w:tcPr>
          <w:p w14:paraId="04411707" w14:textId="77777777" w:rsidR="00CA5D77" w:rsidRPr="00430409" w:rsidRDefault="00CA5D77" w:rsidP="00DC7533">
            <w:r w:rsidRPr="00430409">
              <w:t>6 REGs or 72 subcarriers with 2 REG per bundle</w:t>
            </w:r>
          </w:p>
        </w:tc>
      </w:tr>
      <w:tr w:rsidR="00CA5D77" w14:paraId="0A6BF06A" w14:textId="77777777" w:rsidTr="00DC7533">
        <w:tc>
          <w:tcPr>
            <w:tcW w:w="4675" w:type="dxa"/>
          </w:tcPr>
          <w:p w14:paraId="09B90870" w14:textId="77777777" w:rsidR="00CA5D77" w:rsidRPr="00430409" w:rsidRDefault="00CA5D77" w:rsidP="00DC7533">
            <w:r w:rsidRPr="00430409">
              <w:t>Number of OFDM symbols for NR-PDCCH</w:t>
            </w:r>
          </w:p>
        </w:tc>
        <w:tc>
          <w:tcPr>
            <w:tcW w:w="4675" w:type="dxa"/>
          </w:tcPr>
          <w:p w14:paraId="1A856477" w14:textId="77777777" w:rsidR="00CA5D77" w:rsidRDefault="00CA5D77" w:rsidP="00DC7533">
            <w:r>
              <w:t>1</w:t>
            </w:r>
          </w:p>
        </w:tc>
      </w:tr>
      <w:tr w:rsidR="00CA5D77" w14:paraId="408D9383" w14:textId="77777777" w:rsidTr="00DC7533">
        <w:tc>
          <w:tcPr>
            <w:tcW w:w="4675" w:type="dxa"/>
          </w:tcPr>
          <w:p w14:paraId="69F2DB69" w14:textId="77777777" w:rsidR="00CA5D77" w:rsidRDefault="00CA5D77" w:rsidP="00DC7533">
            <w:r>
              <w:t>Channel M</w:t>
            </w:r>
            <w:r w:rsidRPr="00EC263E">
              <w:t>odel</w:t>
            </w:r>
          </w:p>
        </w:tc>
        <w:tc>
          <w:tcPr>
            <w:tcW w:w="4675" w:type="dxa"/>
          </w:tcPr>
          <w:p w14:paraId="174B5877" w14:textId="77E61139" w:rsidR="00CA5D77" w:rsidRPr="00FA7A94" w:rsidRDefault="00CA5D77" w:rsidP="00DC7533">
            <w:pPr>
              <w:rPr>
                <w:rFonts w:eastAsia="MS Mincho"/>
              </w:rPr>
            </w:pPr>
            <w:r w:rsidRPr="00430409">
              <w:t xml:space="preserve">TDL-B, Delay spread 300 ns, </w:t>
            </w:r>
            <w:r w:rsidRPr="00430409">
              <w:rPr>
                <w:rFonts w:eastAsia="MS Mincho"/>
              </w:rPr>
              <w:t>UE</w:t>
            </w:r>
            <w:r w:rsidRPr="00430409">
              <w:t xml:space="preserve"> spread</w:t>
            </w:r>
            <w:r w:rsidRPr="00430409">
              <w:rPr>
                <w:rFonts w:eastAsia="MS Mincho"/>
              </w:rPr>
              <w:t xml:space="preserve"> 3 km/h</w:t>
            </w:r>
          </w:p>
        </w:tc>
      </w:tr>
      <w:tr w:rsidR="00CA5D77" w14:paraId="727FCA07" w14:textId="77777777" w:rsidTr="00DC7533">
        <w:tc>
          <w:tcPr>
            <w:tcW w:w="4675" w:type="dxa"/>
          </w:tcPr>
          <w:p w14:paraId="1260F0F8" w14:textId="77777777" w:rsidR="00CA5D77" w:rsidRDefault="00CA5D77" w:rsidP="00DC7533">
            <w:r>
              <w:t>gNB</w:t>
            </w:r>
            <w:r w:rsidRPr="00EC263E">
              <w:t xml:space="preserve"> antenna configuration</w:t>
            </w:r>
          </w:p>
        </w:tc>
        <w:tc>
          <w:tcPr>
            <w:tcW w:w="4675" w:type="dxa"/>
          </w:tcPr>
          <w:p w14:paraId="2C090E8C" w14:textId="77777777" w:rsidR="00CA5D77" w:rsidRDefault="00CA5D77" w:rsidP="00DC7533">
            <w:r>
              <w:t>2Tx, 2 Rx</w:t>
            </w:r>
          </w:p>
        </w:tc>
      </w:tr>
      <w:tr w:rsidR="00CA5D77" w14:paraId="399ED06F" w14:textId="77777777" w:rsidTr="00DC7533">
        <w:tc>
          <w:tcPr>
            <w:tcW w:w="4675" w:type="dxa"/>
          </w:tcPr>
          <w:p w14:paraId="2B765F16" w14:textId="77777777" w:rsidR="00CA5D77" w:rsidRDefault="00CA5D77" w:rsidP="00DC7533">
            <w:r>
              <w:rPr>
                <w:rFonts w:hint="eastAsia"/>
              </w:rPr>
              <w:t>UE antenna configuration</w:t>
            </w:r>
          </w:p>
        </w:tc>
        <w:tc>
          <w:tcPr>
            <w:tcW w:w="4675" w:type="dxa"/>
          </w:tcPr>
          <w:p w14:paraId="772AA23C" w14:textId="254FA841" w:rsidR="00CA5D77" w:rsidRDefault="00CA5D77" w:rsidP="00DC7533">
            <w:r>
              <w:t>1Tx, 2Rx</w:t>
            </w:r>
            <w:r w:rsidR="00FA7A94">
              <w:t>/4Rx</w:t>
            </w:r>
          </w:p>
        </w:tc>
      </w:tr>
      <w:tr w:rsidR="00CA5D77" w14:paraId="2678A2E7" w14:textId="77777777" w:rsidTr="00DC7533">
        <w:tc>
          <w:tcPr>
            <w:tcW w:w="4675" w:type="dxa"/>
          </w:tcPr>
          <w:p w14:paraId="1CAEF6E3" w14:textId="77777777" w:rsidR="00CA5D77" w:rsidRDefault="00CA5D77" w:rsidP="00DC7533">
            <w:r>
              <w:t>Channel Estimation</w:t>
            </w:r>
          </w:p>
        </w:tc>
        <w:tc>
          <w:tcPr>
            <w:tcW w:w="4675" w:type="dxa"/>
          </w:tcPr>
          <w:p w14:paraId="7F421DA8" w14:textId="77777777" w:rsidR="00CA5D77" w:rsidRPr="00101C0F" w:rsidRDefault="00CA5D77" w:rsidP="00DC7533">
            <w:r>
              <w:t>Practical with MRC</w:t>
            </w:r>
          </w:p>
        </w:tc>
      </w:tr>
      <w:tr w:rsidR="00CA5D77" w14:paraId="03B9405A" w14:textId="77777777" w:rsidTr="00DC7533">
        <w:tc>
          <w:tcPr>
            <w:tcW w:w="4675" w:type="dxa"/>
          </w:tcPr>
          <w:p w14:paraId="7D0E4EE8" w14:textId="77777777" w:rsidR="00CA5D77" w:rsidRDefault="00CA5D77" w:rsidP="00DC7533">
            <w:r>
              <w:t>Noise Estimation</w:t>
            </w:r>
          </w:p>
        </w:tc>
        <w:tc>
          <w:tcPr>
            <w:tcW w:w="4675" w:type="dxa"/>
          </w:tcPr>
          <w:p w14:paraId="28F61611" w14:textId="77777777" w:rsidR="00CA5D77" w:rsidRDefault="00CA5D77" w:rsidP="00DC7533">
            <w:r>
              <w:t>Ideal</w:t>
            </w:r>
          </w:p>
        </w:tc>
      </w:tr>
      <w:tr w:rsidR="00CA5D77" w14:paraId="3C562F3D" w14:textId="77777777" w:rsidTr="00DC7533">
        <w:tc>
          <w:tcPr>
            <w:tcW w:w="4675" w:type="dxa"/>
          </w:tcPr>
          <w:p w14:paraId="74E67CAE" w14:textId="77777777" w:rsidR="00CA5D77" w:rsidRDefault="00CA5D77" w:rsidP="00DC7533">
            <w:r>
              <w:rPr>
                <w:rFonts w:hint="eastAsia"/>
              </w:rPr>
              <w:t xml:space="preserve">Transmission </w:t>
            </w:r>
            <w:r>
              <w:t>Diversity S</w:t>
            </w:r>
            <w:r>
              <w:rPr>
                <w:rFonts w:hint="eastAsia"/>
              </w:rPr>
              <w:t>cheme</w:t>
            </w:r>
          </w:p>
        </w:tc>
        <w:tc>
          <w:tcPr>
            <w:tcW w:w="4675" w:type="dxa"/>
          </w:tcPr>
          <w:p w14:paraId="494A240F" w14:textId="77777777" w:rsidR="00CA5D77" w:rsidRDefault="00CA5D77" w:rsidP="00DC7533">
            <w:r>
              <w:t>1-port Precoder Cycling</w:t>
            </w:r>
          </w:p>
        </w:tc>
      </w:tr>
      <w:tr w:rsidR="00090635" w14:paraId="459225FB" w14:textId="77777777" w:rsidTr="00DC7533">
        <w:tc>
          <w:tcPr>
            <w:tcW w:w="4675" w:type="dxa"/>
          </w:tcPr>
          <w:p w14:paraId="7B9BA969" w14:textId="39ED3E02" w:rsidR="00090635" w:rsidRDefault="00090635" w:rsidP="00DC7533">
            <w:r>
              <w:t>Resource mapping</w:t>
            </w:r>
          </w:p>
        </w:tc>
        <w:tc>
          <w:tcPr>
            <w:tcW w:w="4675" w:type="dxa"/>
          </w:tcPr>
          <w:p w14:paraId="1DBF0E3E" w14:textId="1E8A830B" w:rsidR="00090635" w:rsidRDefault="00090635" w:rsidP="00DC7533">
            <w:r>
              <w:t>Distributed transmission</w:t>
            </w:r>
          </w:p>
        </w:tc>
      </w:tr>
    </w:tbl>
    <w:p w14:paraId="1E16F380" w14:textId="77777777" w:rsidR="00CA5D77" w:rsidRPr="00AD1DBA" w:rsidRDefault="00CA5D77" w:rsidP="000C4A37">
      <w:pPr>
        <w:pStyle w:val="BodyText"/>
      </w:pPr>
    </w:p>
    <w:sectPr w:rsidR="00CA5D77" w:rsidRPr="00AD1DBA">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04D74" w14:textId="77777777" w:rsidR="006272D0" w:rsidRDefault="006272D0">
      <w:r>
        <w:separator/>
      </w:r>
    </w:p>
  </w:endnote>
  <w:endnote w:type="continuationSeparator" w:id="0">
    <w:p w14:paraId="31D34AC9" w14:textId="77777777" w:rsidR="006272D0" w:rsidRDefault="00627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5C8B7" w14:textId="77777777" w:rsidR="0066517E" w:rsidRDefault="006651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37A97" w14:textId="77777777" w:rsidR="00E33D99" w:rsidRDefault="00E33D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84A34" w14:textId="77777777" w:rsidR="0066517E" w:rsidRDefault="006651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ED7E4" w14:textId="77777777" w:rsidR="006272D0" w:rsidRDefault="006272D0">
      <w:r>
        <w:separator/>
      </w:r>
    </w:p>
  </w:footnote>
  <w:footnote w:type="continuationSeparator" w:id="0">
    <w:p w14:paraId="6D72154F" w14:textId="77777777" w:rsidR="006272D0" w:rsidRDefault="00627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9C959" w14:textId="77777777" w:rsidR="0066517E" w:rsidRDefault="006651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2151F" w14:textId="77777777" w:rsidR="004D4F57" w:rsidRDefault="006272D0" w:rsidP="00A61E6C">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B5880" w14:textId="77777777" w:rsidR="0066517E" w:rsidRDefault="006651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B2DD1"/>
    <w:multiLevelType w:val="hybridMultilevel"/>
    <w:tmpl w:val="E5B6F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03E47"/>
    <w:multiLevelType w:val="hybridMultilevel"/>
    <w:tmpl w:val="A78E94E8"/>
    <w:lvl w:ilvl="0" w:tplc="05E2E8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9E596E"/>
    <w:multiLevelType w:val="hybridMultilevel"/>
    <w:tmpl w:val="12662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5448C"/>
    <w:multiLevelType w:val="hybridMultilevel"/>
    <w:tmpl w:val="F6DC1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12D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C512E63"/>
    <w:multiLevelType w:val="hybridMultilevel"/>
    <w:tmpl w:val="A3882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6091D"/>
    <w:multiLevelType w:val="hybridMultilevel"/>
    <w:tmpl w:val="86BEA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A26C2E"/>
    <w:multiLevelType w:val="hybridMultilevel"/>
    <w:tmpl w:val="E8B2AA06"/>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48045E"/>
    <w:multiLevelType w:val="hybridMultilevel"/>
    <w:tmpl w:val="5830A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845018"/>
    <w:multiLevelType w:val="hybridMultilevel"/>
    <w:tmpl w:val="D516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BB7CBD"/>
    <w:multiLevelType w:val="hybridMultilevel"/>
    <w:tmpl w:val="59D0D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E70675"/>
    <w:multiLevelType w:val="hybridMultilevel"/>
    <w:tmpl w:val="F2D6B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8F5CA0"/>
    <w:multiLevelType w:val="hybridMultilevel"/>
    <w:tmpl w:val="51885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046FC"/>
    <w:multiLevelType w:val="hybridMultilevel"/>
    <w:tmpl w:val="E9A4E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81F0BF0"/>
    <w:multiLevelType w:val="hybridMultilevel"/>
    <w:tmpl w:val="4DBC9022"/>
    <w:lvl w:ilvl="0" w:tplc="0C36D74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197515"/>
    <w:multiLevelType w:val="hybridMultilevel"/>
    <w:tmpl w:val="4D4A9D2A"/>
    <w:lvl w:ilvl="0" w:tplc="478C237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D3124C"/>
    <w:multiLevelType w:val="hybridMultilevel"/>
    <w:tmpl w:val="44A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2E7B81"/>
    <w:multiLevelType w:val="hybridMultilevel"/>
    <w:tmpl w:val="AA9A43FC"/>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457B20"/>
    <w:multiLevelType w:val="hybridMultilevel"/>
    <w:tmpl w:val="AB149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F200C3"/>
    <w:multiLevelType w:val="hybridMultilevel"/>
    <w:tmpl w:val="AD808828"/>
    <w:lvl w:ilvl="0" w:tplc="0C36D74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593791"/>
    <w:multiLevelType w:val="hybridMultilevel"/>
    <w:tmpl w:val="2A8A690A"/>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E252B1E"/>
    <w:multiLevelType w:val="hybridMultilevel"/>
    <w:tmpl w:val="C7720C06"/>
    <w:lvl w:ilvl="0" w:tplc="B73C2BA4">
      <w:start w:val="1"/>
      <w:numFmt w:val="decimal"/>
      <w:lvlText w:val="%1."/>
      <w:lvlJc w:val="left"/>
      <w:pPr>
        <w:tabs>
          <w:tab w:val="num" w:pos="720"/>
        </w:tabs>
        <w:ind w:left="720" w:hanging="360"/>
      </w:pPr>
    </w:lvl>
    <w:lvl w:ilvl="1" w:tplc="B45A5592" w:tentative="1">
      <w:start w:val="1"/>
      <w:numFmt w:val="decimal"/>
      <w:lvlText w:val="%2."/>
      <w:lvlJc w:val="left"/>
      <w:pPr>
        <w:tabs>
          <w:tab w:val="num" w:pos="1440"/>
        </w:tabs>
        <w:ind w:left="1440" w:hanging="360"/>
      </w:pPr>
    </w:lvl>
    <w:lvl w:ilvl="2" w:tplc="54F81FD2" w:tentative="1">
      <w:start w:val="1"/>
      <w:numFmt w:val="decimal"/>
      <w:lvlText w:val="%3."/>
      <w:lvlJc w:val="left"/>
      <w:pPr>
        <w:tabs>
          <w:tab w:val="num" w:pos="2160"/>
        </w:tabs>
        <w:ind w:left="2160" w:hanging="360"/>
      </w:pPr>
    </w:lvl>
    <w:lvl w:ilvl="3" w:tplc="2A8E052A" w:tentative="1">
      <w:start w:val="1"/>
      <w:numFmt w:val="decimal"/>
      <w:lvlText w:val="%4."/>
      <w:lvlJc w:val="left"/>
      <w:pPr>
        <w:tabs>
          <w:tab w:val="num" w:pos="2880"/>
        </w:tabs>
        <w:ind w:left="2880" w:hanging="360"/>
      </w:pPr>
    </w:lvl>
    <w:lvl w:ilvl="4" w:tplc="744859D6" w:tentative="1">
      <w:start w:val="1"/>
      <w:numFmt w:val="decimal"/>
      <w:lvlText w:val="%5."/>
      <w:lvlJc w:val="left"/>
      <w:pPr>
        <w:tabs>
          <w:tab w:val="num" w:pos="3600"/>
        </w:tabs>
        <w:ind w:left="3600" w:hanging="360"/>
      </w:pPr>
    </w:lvl>
    <w:lvl w:ilvl="5" w:tplc="BA722CFC" w:tentative="1">
      <w:start w:val="1"/>
      <w:numFmt w:val="decimal"/>
      <w:lvlText w:val="%6."/>
      <w:lvlJc w:val="left"/>
      <w:pPr>
        <w:tabs>
          <w:tab w:val="num" w:pos="4320"/>
        </w:tabs>
        <w:ind w:left="4320" w:hanging="360"/>
      </w:pPr>
    </w:lvl>
    <w:lvl w:ilvl="6" w:tplc="27D0AC1C" w:tentative="1">
      <w:start w:val="1"/>
      <w:numFmt w:val="decimal"/>
      <w:lvlText w:val="%7."/>
      <w:lvlJc w:val="left"/>
      <w:pPr>
        <w:tabs>
          <w:tab w:val="num" w:pos="5040"/>
        </w:tabs>
        <w:ind w:left="5040" w:hanging="360"/>
      </w:pPr>
    </w:lvl>
    <w:lvl w:ilvl="7" w:tplc="63F65F90" w:tentative="1">
      <w:start w:val="1"/>
      <w:numFmt w:val="decimal"/>
      <w:lvlText w:val="%8."/>
      <w:lvlJc w:val="left"/>
      <w:pPr>
        <w:tabs>
          <w:tab w:val="num" w:pos="5760"/>
        </w:tabs>
        <w:ind w:left="5760" w:hanging="360"/>
      </w:pPr>
    </w:lvl>
    <w:lvl w:ilvl="8" w:tplc="A61ACF52" w:tentative="1">
      <w:start w:val="1"/>
      <w:numFmt w:val="decimal"/>
      <w:lvlText w:val="%9."/>
      <w:lvlJc w:val="left"/>
      <w:pPr>
        <w:tabs>
          <w:tab w:val="num" w:pos="6480"/>
        </w:tabs>
        <w:ind w:left="6480" w:hanging="360"/>
      </w:pPr>
    </w:lvl>
  </w:abstractNum>
  <w:num w:numId="1">
    <w:abstractNumId w:val="25"/>
  </w:num>
  <w:num w:numId="2">
    <w:abstractNumId w:val="22"/>
  </w:num>
  <w:num w:numId="3">
    <w:abstractNumId w:val="16"/>
  </w:num>
  <w:num w:numId="4">
    <w:abstractNumId w:val="11"/>
  </w:num>
  <w:num w:numId="5">
    <w:abstractNumId w:val="9"/>
  </w:num>
  <w:num w:numId="6">
    <w:abstractNumId w:val="15"/>
  </w:num>
  <w:num w:numId="7">
    <w:abstractNumId w:val="19"/>
  </w:num>
  <w:num w:numId="8">
    <w:abstractNumId w:val="26"/>
  </w:num>
  <w:num w:numId="9">
    <w:abstractNumId w:val="4"/>
  </w:num>
  <w:num w:numId="10">
    <w:abstractNumId w:val="1"/>
  </w:num>
  <w:num w:numId="11">
    <w:abstractNumId w:val="5"/>
  </w:num>
  <w:num w:numId="12">
    <w:abstractNumId w:val="18"/>
  </w:num>
  <w:num w:numId="13">
    <w:abstractNumId w:val="20"/>
  </w:num>
  <w:num w:numId="14">
    <w:abstractNumId w:val="7"/>
  </w:num>
  <w:num w:numId="15">
    <w:abstractNumId w:val="23"/>
  </w:num>
  <w:num w:numId="16">
    <w:abstractNumId w:val="13"/>
  </w:num>
  <w:num w:numId="17">
    <w:abstractNumId w:val="2"/>
  </w:num>
  <w:num w:numId="18">
    <w:abstractNumId w:val="10"/>
  </w:num>
  <w:num w:numId="19">
    <w:abstractNumId w:val="8"/>
  </w:num>
  <w:num w:numId="20">
    <w:abstractNumId w:val="14"/>
  </w:num>
  <w:num w:numId="21">
    <w:abstractNumId w:val="21"/>
  </w:num>
  <w:num w:numId="22">
    <w:abstractNumId w:val="0"/>
  </w:num>
  <w:num w:numId="23">
    <w:abstractNumId w:val="12"/>
  </w:num>
  <w:num w:numId="24">
    <w:abstractNumId w:val="17"/>
  </w:num>
  <w:num w:numId="25">
    <w:abstractNumId w:val="24"/>
  </w:num>
  <w:num w:numId="26">
    <w:abstractNumId w:val="6"/>
  </w:num>
  <w:num w:numId="2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activeWritingStyle w:appName="MSWord" w:lang="es-ES_tradnl" w:vendorID="64" w:dllVersion="0" w:nlCheck="1" w:checkStyle="0"/>
  <w:activeWritingStyle w:appName="MSWord" w:lang="en-CA" w:vendorID="64" w:dllVersion="0" w:nlCheck="1" w:checkStyle="0"/>
  <w:activeWritingStyle w:appName="MSWord" w:lang="sv-SE" w:vendorID="64" w:dllVersion="0" w:nlCheck="1" w:checkStyle="0"/>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58EA"/>
    <w:rsid w:val="000217F8"/>
    <w:rsid w:val="00021F71"/>
    <w:rsid w:val="00026794"/>
    <w:rsid w:val="000319DE"/>
    <w:rsid w:val="00031BE0"/>
    <w:rsid w:val="00037C51"/>
    <w:rsid w:val="00041947"/>
    <w:rsid w:val="0004251E"/>
    <w:rsid w:val="00042B95"/>
    <w:rsid w:val="00043723"/>
    <w:rsid w:val="00055C3F"/>
    <w:rsid w:val="00056F8C"/>
    <w:rsid w:val="000634C0"/>
    <w:rsid w:val="00077EFD"/>
    <w:rsid w:val="0009038A"/>
    <w:rsid w:val="00090635"/>
    <w:rsid w:val="000944E4"/>
    <w:rsid w:val="000A258F"/>
    <w:rsid w:val="000A4E5A"/>
    <w:rsid w:val="000A74B8"/>
    <w:rsid w:val="000B6206"/>
    <w:rsid w:val="000C02AC"/>
    <w:rsid w:val="000C4A37"/>
    <w:rsid w:val="000D0970"/>
    <w:rsid w:val="000D7D28"/>
    <w:rsid w:val="000E395D"/>
    <w:rsid w:val="000E4B95"/>
    <w:rsid w:val="000F6FD4"/>
    <w:rsid w:val="0010025E"/>
    <w:rsid w:val="001018DF"/>
    <w:rsid w:val="001027FF"/>
    <w:rsid w:val="00112E18"/>
    <w:rsid w:val="00113113"/>
    <w:rsid w:val="00114B6A"/>
    <w:rsid w:val="00114F48"/>
    <w:rsid w:val="00117EEC"/>
    <w:rsid w:val="00120E84"/>
    <w:rsid w:val="0012398C"/>
    <w:rsid w:val="00124E0D"/>
    <w:rsid w:val="00125A5E"/>
    <w:rsid w:val="001267D7"/>
    <w:rsid w:val="00137769"/>
    <w:rsid w:val="00141448"/>
    <w:rsid w:val="001419B8"/>
    <w:rsid w:val="00142260"/>
    <w:rsid w:val="0015534C"/>
    <w:rsid w:val="00160407"/>
    <w:rsid w:val="00171B31"/>
    <w:rsid w:val="0017310F"/>
    <w:rsid w:val="00175D32"/>
    <w:rsid w:val="00182344"/>
    <w:rsid w:val="00191E60"/>
    <w:rsid w:val="00196C6F"/>
    <w:rsid w:val="001B4110"/>
    <w:rsid w:val="001B66ED"/>
    <w:rsid w:val="001C56DA"/>
    <w:rsid w:val="001C5CE9"/>
    <w:rsid w:val="001D2D2A"/>
    <w:rsid w:val="001D4398"/>
    <w:rsid w:val="001D5808"/>
    <w:rsid w:val="001F02C8"/>
    <w:rsid w:val="001F2CFB"/>
    <w:rsid w:val="002029F5"/>
    <w:rsid w:val="00205AF2"/>
    <w:rsid w:val="00210105"/>
    <w:rsid w:val="0021013F"/>
    <w:rsid w:val="00212F01"/>
    <w:rsid w:val="00214784"/>
    <w:rsid w:val="00220BA2"/>
    <w:rsid w:val="00220D91"/>
    <w:rsid w:val="0023314F"/>
    <w:rsid w:val="0025780D"/>
    <w:rsid w:val="00260E2E"/>
    <w:rsid w:val="002634F0"/>
    <w:rsid w:val="00264D4E"/>
    <w:rsid w:val="00281803"/>
    <w:rsid w:val="002834E9"/>
    <w:rsid w:val="00290099"/>
    <w:rsid w:val="00290F9F"/>
    <w:rsid w:val="002A26B2"/>
    <w:rsid w:val="002B139C"/>
    <w:rsid w:val="002B3B98"/>
    <w:rsid w:val="002B5439"/>
    <w:rsid w:val="002C0453"/>
    <w:rsid w:val="002C0933"/>
    <w:rsid w:val="002C3A4F"/>
    <w:rsid w:val="002C592B"/>
    <w:rsid w:val="002C68ED"/>
    <w:rsid w:val="002D0AB6"/>
    <w:rsid w:val="002E6A70"/>
    <w:rsid w:val="002F4275"/>
    <w:rsid w:val="002F5918"/>
    <w:rsid w:val="00304706"/>
    <w:rsid w:val="00312CEF"/>
    <w:rsid w:val="0031422F"/>
    <w:rsid w:val="00315E1D"/>
    <w:rsid w:val="00323753"/>
    <w:rsid w:val="003237C2"/>
    <w:rsid w:val="00331C9A"/>
    <w:rsid w:val="00343A18"/>
    <w:rsid w:val="00350180"/>
    <w:rsid w:val="00352860"/>
    <w:rsid w:val="00361CA8"/>
    <w:rsid w:val="00363390"/>
    <w:rsid w:val="00371A81"/>
    <w:rsid w:val="003875A3"/>
    <w:rsid w:val="00391F20"/>
    <w:rsid w:val="00396B73"/>
    <w:rsid w:val="003A1F9F"/>
    <w:rsid w:val="003A2C54"/>
    <w:rsid w:val="003A3E47"/>
    <w:rsid w:val="003B5644"/>
    <w:rsid w:val="003C040C"/>
    <w:rsid w:val="003C0BC9"/>
    <w:rsid w:val="003C2167"/>
    <w:rsid w:val="003E1930"/>
    <w:rsid w:val="003E2560"/>
    <w:rsid w:val="004067C0"/>
    <w:rsid w:val="004165C9"/>
    <w:rsid w:val="004217B5"/>
    <w:rsid w:val="00422F7B"/>
    <w:rsid w:val="00437ACB"/>
    <w:rsid w:val="00466724"/>
    <w:rsid w:val="004748B3"/>
    <w:rsid w:val="004837C7"/>
    <w:rsid w:val="00492A78"/>
    <w:rsid w:val="004A12F0"/>
    <w:rsid w:val="004A7031"/>
    <w:rsid w:val="004B1D14"/>
    <w:rsid w:val="004B411A"/>
    <w:rsid w:val="004B57FD"/>
    <w:rsid w:val="004C2B63"/>
    <w:rsid w:val="004C2D99"/>
    <w:rsid w:val="004C321E"/>
    <w:rsid w:val="004C4387"/>
    <w:rsid w:val="004D1ED8"/>
    <w:rsid w:val="004D7360"/>
    <w:rsid w:val="004E66EF"/>
    <w:rsid w:val="004E70DB"/>
    <w:rsid w:val="00511453"/>
    <w:rsid w:val="005119B0"/>
    <w:rsid w:val="00511EED"/>
    <w:rsid w:val="00522205"/>
    <w:rsid w:val="00525831"/>
    <w:rsid w:val="00525911"/>
    <w:rsid w:val="005260BE"/>
    <w:rsid w:val="005278F6"/>
    <w:rsid w:val="00537B4C"/>
    <w:rsid w:val="0054164C"/>
    <w:rsid w:val="00541E43"/>
    <w:rsid w:val="00543494"/>
    <w:rsid w:val="0054555D"/>
    <w:rsid w:val="0055264E"/>
    <w:rsid w:val="00554025"/>
    <w:rsid w:val="00556FBC"/>
    <w:rsid w:val="0056282E"/>
    <w:rsid w:val="0056520D"/>
    <w:rsid w:val="00566F92"/>
    <w:rsid w:val="00570BCE"/>
    <w:rsid w:val="00571474"/>
    <w:rsid w:val="00580D67"/>
    <w:rsid w:val="00587AD2"/>
    <w:rsid w:val="00594C69"/>
    <w:rsid w:val="00596700"/>
    <w:rsid w:val="005A0E80"/>
    <w:rsid w:val="005A1935"/>
    <w:rsid w:val="005A2873"/>
    <w:rsid w:val="005A4D1F"/>
    <w:rsid w:val="005B0522"/>
    <w:rsid w:val="005C439D"/>
    <w:rsid w:val="005D0A4E"/>
    <w:rsid w:val="005D67F9"/>
    <w:rsid w:val="005E0AF0"/>
    <w:rsid w:val="005E2BCF"/>
    <w:rsid w:val="005F4F8A"/>
    <w:rsid w:val="005F57CF"/>
    <w:rsid w:val="0060203F"/>
    <w:rsid w:val="0061070F"/>
    <w:rsid w:val="0061336B"/>
    <w:rsid w:val="00613D63"/>
    <w:rsid w:val="00625696"/>
    <w:rsid w:val="0062673F"/>
    <w:rsid w:val="006272D0"/>
    <w:rsid w:val="00632F97"/>
    <w:rsid w:val="006348C5"/>
    <w:rsid w:val="00636F01"/>
    <w:rsid w:val="0064164A"/>
    <w:rsid w:val="00643A16"/>
    <w:rsid w:val="00650BDF"/>
    <w:rsid w:val="006549E5"/>
    <w:rsid w:val="006556BF"/>
    <w:rsid w:val="0066517E"/>
    <w:rsid w:val="00665E2A"/>
    <w:rsid w:val="00670FD9"/>
    <w:rsid w:val="00696AE8"/>
    <w:rsid w:val="006A286A"/>
    <w:rsid w:val="006A4578"/>
    <w:rsid w:val="006B271B"/>
    <w:rsid w:val="006C6DDA"/>
    <w:rsid w:val="006D397D"/>
    <w:rsid w:val="006E0D45"/>
    <w:rsid w:val="006F75C2"/>
    <w:rsid w:val="00705E28"/>
    <w:rsid w:val="00706220"/>
    <w:rsid w:val="00714D20"/>
    <w:rsid w:val="00723690"/>
    <w:rsid w:val="00726A12"/>
    <w:rsid w:val="00726C96"/>
    <w:rsid w:val="00741E68"/>
    <w:rsid w:val="00745767"/>
    <w:rsid w:val="007506C7"/>
    <w:rsid w:val="0075384C"/>
    <w:rsid w:val="007563CC"/>
    <w:rsid w:val="007569CA"/>
    <w:rsid w:val="00757619"/>
    <w:rsid w:val="00762DF4"/>
    <w:rsid w:val="0076348D"/>
    <w:rsid w:val="00765485"/>
    <w:rsid w:val="00777330"/>
    <w:rsid w:val="00780F75"/>
    <w:rsid w:val="00794771"/>
    <w:rsid w:val="007956C2"/>
    <w:rsid w:val="007A018A"/>
    <w:rsid w:val="007A01C0"/>
    <w:rsid w:val="007A7C1A"/>
    <w:rsid w:val="007B0A12"/>
    <w:rsid w:val="007C217E"/>
    <w:rsid w:val="007C365C"/>
    <w:rsid w:val="007C7C69"/>
    <w:rsid w:val="007D5C0A"/>
    <w:rsid w:val="007E2C96"/>
    <w:rsid w:val="007E4481"/>
    <w:rsid w:val="007F3F65"/>
    <w:rsid w:val="00811541"/>
    <w:rsid w:val="00814B81"/>
    <w:rsid w:val="00815566"/>
    <w:rsid w:val="008279E9"/>
    <w:rsid w:val="008302A2"/>
    <w:rsid w:val="0083401B"/>
    <w:rsid w:val="00834550"/>
    <w:rsid w:val="00834DE7"/>
    <w:rsid w:val="0083523B"/>
    <w:rsid w:val="0083689E"/>
    <w:rsid w:val="00841BE8"/>
    <w:rsid w:val="00843FE9"/>
    <w:rsid w:val="00852208"/>
    <w:rsid w:val="00854EA0"/>
    <w:rsid w:val="0086087F"/>
    <w:rsid w:val="008620A8"/>
    <w:rsid w:val="008739DF"/>
    <w:rsid w:val="008800BF"/>
    <w:rsid w:val="008840F1"/>
    <w:rsid w:val="008847A2"/>
    <w:rsid w:val="008852EB"/>
    <w:rsid w:val="0089228F"/>
    <w:rsid w:val="008A0B64"/>
    <w:rsid w:val="008A1F42"/>
    <w:rsid w:val="008A3AF2"/>
    <w:rsid w:val="008A42AF"/>
    <w:rsid w:val="008A4403"/>
    <w:rsid w:val="008B1B81"/>
    <w:rsid w:val="008B23D4"/>
    <w:rsid w:val="008B38BA"/>
    <w:rsid w:val="008C4E67"/>
    <w:rsid w:val="008C5291"/>
    <w:rsid w:val="008D1E1F"/>
    <w:rsid w:val="008D245B"/>
    <w:rsid w:val="008D2B39"/>
    <w:rsid w:val="008E1713"/>
    <w:rsid w:val="008E31D2"/>
    <w:rsid w:val="008E7AA2"/>
    <w:rsid w:val="008F77A7"/>
    <w:rsid w:val="008F78F4"/>
    <w:rsid w:val="0091488F"/>
    <w:rsid w:val="009159C2"/>
    <w:rsid w:val="00940959"/>
    <w:rsid w:val="00941BB2"/>
    <w:rsid w:val="00941F60"/>
    <w:rsid w:val="00944B89"/>
    <w:rsid w:val="00956547"/>
    <w:rsid w:val="009577C6"/>
    <w:rsid w:val="00957AD0"/>
    <w:rsid w:val="0096027F"/>
    <w:rsid w:val="00960A5B"/>
    <w:rsid w:val="00973F8C"/>
    <w:rsid w:val="0097401A"/>
    <w:rsid w:val="00977B9E"/>
    <w:rsid w:val="009A07EB"/>
    <w:rsid w:val="009A2852"/>
    <w:rsid w:val="009A6BB8"/>
    <w:rsid w:val="009A7E9E"/>
    <w:rsid w:val="009B0AF8"/>
    <w:rsid w:val="009B2E48"/>
    <w:rsid w:val="009C0EB6"/>
    <w:rsid w:val="009C60EA"/>
    <w:rsid w:val="009D3405"/>
    <w:rsid w:val="009E70EF"/>
    <w:rsid w:val="009F0F87"/>
    <w:rsid w:val="009F4079"/>
    <w:rsid w:val="00A04388"/>
    <w:rsid w:val="00A2540F"/>
    <w:rsid w:val="00A27373"/>
    <w:rsid w:val="00A3059E"/>
    <w:rsid w:val="00A37001"/>
    <w:rsid w:val="00A37C74"/>
    <w:rsid w:val="00A37D2E"/>
    <w:rsid w:val="00A41E84"/>
    <w:rsid w:val="00A47015"/>
    <w:rsid w:val="00A534A3"/>
    <w:rsid w:val="00A57560"/>
    <w:rsid w:val="00A677A0"/>
    <w:rsid w:val="00A7428A"/>
    <w:rsid w:val="00A757B8"/>
    <w:rsid w:val="00A808F6"/>
    <w:rsid w:val="00A81AA1"/>
    <w:rsid w:val="00A81EFF"/>
    <w:rsid w:val="00A838B7"/>
    <w:rsid w:val="00A83D79"/>
    <w:rsid w:val="00A85E54"/>
    <w:rsid w:val="00A93AEC"/>
    <w:rsid w:val="00A942ED"/>
    <w:rsid w:val="00A9431A"/>
    <w:rsid w:val="00AA0A42"/>
    <w:rsid w:val="00AA13EF"/>
    <w:rsid w:val="00AA7952"/>
    <w:rsid w:val="00AB45FB"/>
    <w:rsid w:val="00AB6372"/>
    <w:rsid w:val="00AC2A5F"/>
    <w:rsid w:val="00AC35F8"/>
    <w:rsid w:val="00AD1DBA"/>
    <w:rsid w:val="00AD2FE3"/>
    <w:rsid w:val="00AD5F57"/>
    <w:rsid w:val="00AE3947"/>
    <w:rsid w:val="00AE7A97"/>
    <w:rsid w:val="00B00FDB"/>
    <w:rsid w:val="00B03C32"/>
    <w:rsid w:val="00B20FBD"/>
    <w:rsid w:val="00B25364"/>
    <w:rsid w:val="00B334D3"/>
    <w:rsid w:val="00B34FDB"/>
    <w:rsid w:val="00B36708"/>
    <w:rsid w:val="00B368D9"/>
    <w:rsid w:val="00B421E3"/>
    <w:rsid w:val="00B42F5C"/>
    <w:rsid w:val="00B44094"/>
    <w:rsid w:val="00B45AA1"/>
    <w:rsid w:val="00B52C5F"/>
    <w:rsid w:val="00B540ED"/>
    <w:rsid w:val="00B5516A"/>
    <w:rsid w:val="00B62C30"/>
    <w:rsid w:val="00B63298"/>
    <w:rsid w:val="00B70FA0"/>
    <w:rsid w:val="00B72D58"/>
    <w:rsid w:val="00B7396B"/>
    <w:rsid w:val="00B8400F"/>
    <w:rsid w:val="00B85DCB"/>
    <w:rsid w:val="00B977A0"/>
    <w:rsid w:val="00BA2CDD"/>
    <w:rsid w:val="00BA3D9B"/>
    <w:rsid w:val="00BA76BC"/>
    <w:rsid w:val="00BB73A0"/>
    <w:rsid w:val="00BD1F0B"/>
    <w:rsid w:val="00BF7E13"/>
    <w:rsid w:val="00C00DC8"/>
    <w:rsid w:val="00C04B3F"/>
    <w:rsid w:val="00C073DB"/>
    <w:rsid w:val="00C13452"/>
    <w:rsid w:val="00C13965"/>
    <w:rsid w:val="00C14FDB"/>
    <w:rsid w:val="00C1560A"/>
    <w:rsid w:val="00C16DB9"/>
    <w:rsid w:val="00C325A2"/>
    <w:rsid w:val="00C326A6"/>
    <w:rsid w:val="00C331AA"/>
    <w:rsid w:val="00C33707"/>
    <w:rsid w:val="00C43515"/>
    <w:rsid w:val="00C4559D"/>
    <w:rsid w:val="00C50B3C"/>
    <w:rsid w:val="00C53B6E"/>
    <w:rsid w:val="00C55346"/>
    <w:rsid w:val="00C57913"/>
    <w:rsid w:val="00C61496"/>
    <w:rsid w:val="00C63976"/>
    <w:rsid w:val="00C74647"/>
    <w:rsid w:val="00C76E90"/>
    <w:rsid w:val="00C77F18"/>
    <w:rsid w:val="00C87B22"/>
    <w:rsid w:val="00C91F64"/>
    <w:rsid w:val="00C93774"/>
    <w:rsid w:val="00CA11AB"/>
    <w:rsid w:val="00CA5D77"/>
    <w:rsid w:val="00CB4D3D"/>
    <w:rsid w:val="00CB7C60"/>
    <w:rsid w:val="00CD0451"/>
    <w:rsid w:val="00CD10E5"/>
    <w:rsid w:val="00CD19AB"/>
    <w:rsid w:val="00CD4A0C"/>
    <w:rsid w:val="00CE02E7"/>
    <w:rsid w:val="00CE1E70"/>
    <w:rsid w:val="00CE28B2"/>
    <w:rsid w:val="00CE3E00"/>
    <w:rsid w:val="00CE4E11"/>
    <w:rsid w:val="00CE7F2E"/>
    <w:rsid w:val="00CF2225"/>
    <w:rsid w:val="00CF34E2"/>
    <w:rsid w:val="00CF67BE"/>
    <w:rsid w:val="00CF7534"/>
    <w:rsid w:val="00D02349"/>
    <w:rsid w:val="00D03119"/>
    <w:rsid w:val="00D03A97"/>
    <w:rsid w:val="00D04257"/>
    <w:rsid w:val="00D04820"/>
    <w:rsid w:val="00D11960"/>
    <w:rsid w:val="00D20006"/>
    <w:rsid w:val="00D20F7A"/>
    <w:rsid w:val="00D23CBA"/>
    <w:rsid w:val="00D244E5"/>
    <w:rsid w:val="00D319C3"/>
    <w:rsid w:val="00D338CE"/>
    <w:rsid w:val="00D350E3"/>
    <w:rsid w:val="00D367AB"/>
    <w:rsid w:val="00D36883"/>
    <w:rsid w:val="00D377D8"/>
    <w:rsid w:val="00D40CBB"/>
    <w:rsid w:val="00D44EC9"/>
    <w:rsid w:val="00D47A97"/>
    <w:rsid w:val="00D516DD"/>
    <w:rsid w:val="00D56AAD"/>
    <w:rsid w:val="00D63209"/>
    <w:rsid w:val="00D650BD"/>
    <w:rsid w:val="00D701A0"/>
    <w:rsid w:val="00D76A82"/>
    <w:rsid w:val="00D83B62"/>
    <w:rsid w:val="00D84880"/>
    <w:rsid w:val="00D92F09"/>
    <w:rsid w:val="00DA02A8"/>
    <w:rsid w:val="00DA02A9"/>
    <w:rsid w:val="00DA110D"/>
    <w:rsid w:val="00DA3511"/>
    <w:rsid w:val="00DB3BC8"/>
    <w:rsid w:val="00DB3CF0"/>
    <w:rsid w:val="00DB4BD0"/>
    <w:rsid w:val="00DC085D"/>
    <w:rsid w:val="00DC0996"/>
    <w:rsid w:val="00DC32CC"/>
    <w:rsid w:val="00DC509D"/>
    <w:rsid w:val="00DD03D1"/>
    <w:rsid w:val="00DD1935"/>
    <w:rsid w:val="00DD4245"/>
    <w:rsid w:val="00DD48EB"/>
    <w:rsid w:val="00DD4974"/>
    <w:rsid w:val="00DE0390"/>
    <w:rsid w:val="00DE3421"/>
    <w:rsid w:val="00DE4E89"/>
    <w:rsid w:val="00DE5946"/>
    <w:rsid w:val="00DE63BC"/>
    <w:rsid w:val="00DE7E06"/>
    <w:rsid w:val="00DF49ED"/>
    <w:rsid w:val="00DF6135"/>
    <w:rsid w:val="00DF71DB"/>
    <w:rsid w:val="00DF762C"/>
    <w:rsid w:val="00E0407B"/>
    <w:rsid w:val="00E1074D"/>
    <w:rsid w:val="00E13BDA"/>
    <w:rsid w:val="00E14337"/>
    <w:rsid w:val="00E155F4"/>
    <w:rsid w:val="00E220C0"/>
    <w:rsid w:val="00E25932"/>
    <w:rsid w:val="00E26B0D"/>
    <w:rsid w:val="00E30E59"/>
    <w:rsid w:val="00E31041"/>
    <w:rsid w:val="00E33D99"/>
    <w:rsid w:val="00E45CC6"/>
    <w:rsid w:val="00E45EB0"/>
    <w:rsid w:val="00E53B19"/>
    <w:rsid w:val="00E57CED"/>
    <w:rsid w:val="00E60B33"/>
    <w:rsid w:val="00E6268C"/>
    <w:rsid w:val="00E63D88"/>
    <w:rsid w:val="00E673A7"/>
    <w:rsid w:val="00E75731"/>
    <w:rsid w:val="00E83054"/>
    <w:rsid w:val="00E8767F"/>
    <w:rsid w:val="00E9198F"/>
    <w:rsid w:val="00E92A9B"/>
    <w:rsid w:val="00EA148A"/>
    <w:rsid w:val="00EA172F"/>
    <w:rsid w:val="00EA1984"/>
    <w:rsid w:val="00EA479A"/>
    <w:rsid w:val="00EA5015"/>
    <w:rsid w:val="00EA66AC"/>
    <w:rsid w:val="00EB13DC"/>
    <w:rsid w:val="00EB78BF"/>
    <w:rsid w:val="00EC1E57"/>
    <w:rsid w:val="00EC61BE"/>
    <w:rsid w:val="00EC6F57"/>
    <w:rsid w:val="00EC76D4"/>
    <w:rsid w:val="00ED78C7"/>
    <w:rsid w:val="00EE3D59"/>
    <w:rsid w:val="00EE478D"/>
    <w:rsid w:val="00EF4B30"/>
    <w:rsid w:val="00F0587F"/>
    <w:rsid w:val="00F07050"/>
    <w:rsid w:val="00F0736D"/>
    <w:rsid w:val="00F21365"/>
    <w:rsid w:val="00F23F0C"/>
    <w:rsid w:val="00F24DDE"/>
    <w:rsid w:val="00F302D9"/>
    <w:rsid w:val="00F37D49"/>
    <w:rsid w:val="00F4190F"/>
    <w:rsid w:val="00F47068"/>
    <w:rsid w:val="00F51EB4"/>
    <w:rsid w:val="00F67C37"/>
    <w:rsid w:val="00F864A0"/>
    <w:rsid w:val="00F87832"/>
    <w:rsid w:val="00FA3B0E"/>
    <w:rsid w:val="00FA79E1"/>
    <w:rsid w:val="00FA7A94"/>
    <w:rsid w:val="00FB04C4"/>
    <w:rsid w:val="00FB1B57"/>
    <w:rsid w:val="00FB2684"/>
    <w:rsid w:val="00FD4D0F"/>
    <w:rsid w:val="00FD6BED"/>
    <w:rsid w:val="00FE304E"/>
    <w:rsid w:val="00FE5799"/>
    <w:rsid w:val="00FE6E6F"/>
    <w:rsid w:val="00FE770A"/>
    <w:rsid w:val="00FF670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AA56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556BF"/>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037C51"/>
    <w:pPr>
      <w:spacing w:after="200"/>
    </w:pPr>
    <w:rPr>
      <w:b/>
      <w:bCs/>
      <w:sz w:val="18"/>
      <w:szCs w:val="18"/>
    </w:rPr>
  </w:style>
  <w:style w:type="paragraph" w:styleId="ListParagraph">
    <w:name w:val="List Paragraph"/>
    <w:basedOn w:val="Normal"/>
    <w:link w:val="ListParagraphChar"/>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uiPriority w:val="9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link w:val="H6Char"/>
    <w:rsid w:val="00DC509D"/>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x-none"/>
    </w:rPr>
  </w:style>
  <w:style w:type="character" w:customStyle="1" w:styleId="H6Char">
    <w:name w:val="H6 Char"/>
    <w:link w:val="H6"/>
    <w:rsid w:val="00DC509D"/>
    <w:rPr>
      <w:rFonts w:ascii="Arial" w:eastAsia="Times New Roman" w:hAnsi="Arial" w:cs="Times New Roman"/>
      <w:sz w:val="20"/>
      <w:szCs w:val="20"/>
      <w:lang w:val="en-GB" w:eastAsia="x-none"/>
    </w:rPr>
  </w:style>
  <w:style w:type="paragraph" w:customStyle="1" w:styleId="B2">
    <w:name w:val="B2"/>
    <w:basedOn w:val="List2"/>
    <w:rsid w:val="00DC509D"/>
    <w:pPr>
      <w:overflowPunct w:val="0"/>
      <w:autoSpaceDE w:val="0"/>
      <w:autoSpaceDN w:val="0"/>
      <w:adjustRightInd w:val="0"/>
      <w:spacing w:after="180"/>
      <w:ind w:left="851" w:hanging="284"/>
      <w:contextualSpacing w:val="0"/>
      <w:textAlignment w:val="baseline"/>
    </w:pPr>
    <w:rPr>
      <w:szCs w:val="20"/>
      <w:lang w:val="en-GB" w:eastAsia="ko-KR"/>
    </w:rPr>
  </w:style>
  <w:style w:type="paragraph" w:styleId="List2">
    <w:name w:val="List 2"/>
    <w:basedOn w:val="Normal"/>
    <w:uiPriority w:val="99"/>
    <w:semiHidden/>
    <w:unhideWhenUsed/>
    <w:rsid w:val="00DC509D"/>
    <w:pPr>
      <w:ind w:left="720" w:hanging="360"/>
      <w:contextualSpacing/>
    </w:pPr>
  </w:style>
  <w:style w:type="paragraph" w:customStyle="1" w:styleId="Observation">
    <w:name w:val="Observation"/>
    <w:basedOn w:val="Normal"/>
    <w:qFormat/>
    <w:rsid w:val="002A26B2"/>
    <w:pPr>
      <w:numPr>
        <w:numId w:val="2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eastAsia="zh-CN"/>
    </w:rPr>
  </w:style>
  <w:style w:type="character" w:customStyle="1" w:styleId="ListParagraphChar">
    <w:name w:val="List Paragraph Char"/>
    <w:link w:val="ListParagraph"/>
    <w:uiPriority w:val="34"/>
    <w:rsid w:val="002A26B2"/>
    <w:rPr>
      <w:rFonts w:ascii="Times New Roman" w:eastAsia="Times New Roman" w:hAnsi="Times New Roman" w:cs="Times New Roman"/>
      <w:sz w:val="20"/>
      <w:szCs w:val="24"/>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CA5D77"/>
    <w:rPr>
      <w:rFonts w:ascii="Times New Roman" w:eastAsia="Times New Roman" w:hAnsi="Times New Roman" w:cs="Times New Roman"/>
      <w:b/>
      <w:bCs/>
      <w:sz w:val="18"/>
      <w:szCs w:val="18"/>
      <w:lang w:val="en-US"/>
    </w:rPr>
  </w:style>
  <w:style w:type="paragraph" w:customStyle="1" w:styleId="3GPPHeader">
    <w:name w:val="3GPP_Header"/>
    <w:basedOn w:val="Normal"/>
    <w:rsid w:val="008279E9"/>
    <w:pPr>
      <w:tabs>
        <w:tab w:val="left" w:pos="1701"/>
        <w:tab w:val="right" w:pos="9639"/>
      </w:tabs>
      <w:spacing w:after="240" w:line="259" w:lineRule="auto"/>
    </w:pPr>
    <w:rPr>
      <w:rFonts w:asciiTheme="minorHAnsi" w:eastAsiaTheme="minorHAnsi" w:hAnsiTheme="minorHAnsi" w:cstheme="minorBidi"/>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445018">
      <w:bodyDiv w:val="1"/>
      <w:marLeft w:val="0"/>
      <w:marRight w:val="0"/>
      <w:marTop w:val="0"/>
      <w:marBottom w:val="0"/>
      <w:divBdr>
        <w:top w:val="none" w:sz="0" w:space="0" w:color="auto"/>
        <w:left w:val="none" w:sz="0" w:space="0" w:color="auto"/>
        <w:bottom w:val="none" w:sz="0" w:space="0" w:color="auto"/>
        <w:right w:val="none" w:sz="0" w:space="0" w:color="auto"/>
      </w:divBdr>
    </w:div>
    <w:div w:id="948004182">
      <w:bodyDiv w:val="1"/>
      <w:marLeft w:val="0"/>
      <w:marRight w:val="0"/>
      <w:marTop w:val="0"/>
      <w:marBottom w:val="0"/>
      <w:divBdr>
        <w:top w:val="none" w:sz="0" w:space="0" w:color="auto"/>
        <w:left w:val="none" w:sz="0" w:space="0" w:color="auto"/>
        <w:bottom w:val="none" w:sz="0" w:space="0" w:color="auto"/>
        <w:right w:val="none" w:sz="0" w:space="0" w:color="auto"/>
      </w:divBdr>
    </w:div>
    <w:div w:id="1500148367">
      <w:bodyDiv w:val="1"/>
      <w:marLeft w:val="0"/>
      <w:marRight w:val="0"/>
      <w:marTop w:val="0"/>
      <w:marBottom w:val="0"/>
      <w:divBdr>
        <w:top w:val="none" w:sz="0" w:space="0" w:color="auto"/>
        <w:left w:val="none" w:sz="0" w:space="0" w:color="auto"/>
        <w:bottom w:val="none" w:sz="0" w:space="0" w:color="auto"/>
        <w:right w:val="none" w:sz="0" w:space="0" w:color="auto"/>
      </w:divBdr>
    </w:div>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1697124130">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1211764066">
          <w:marLeft w:val="835"/>
          <w:marRight w:val="0"/>
          <w:marTop w:val="96"/>
          <w:marBottom w:val="0"/>
          <w:divBdr>
            <w:top w:val="none" w:sz="0" w:space="0" w:color="auto"/>
            <w:left w:val="none" w:sz="0" w:space="0" w:color="auto"/>
            <w:bottom w:val="none" w:sz="0" w:space="0" w:color="auto"/>
            <w:right w:val="none" w:sz="0" w:space="0" w:color="auto"/>
          </w:divBdr>
        </w:div>
        <w:div w:id="366487204">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6C740-4ECE-48B2-BC81-D5C9A1376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1535</Words>
  <Characters>8754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2017-08-11T13:05:00Z</dcterms:created>
  <dcterms:modified xsi:type="dcterms:W3CDTF">2017-10-02T19:57:00Z</dcterms:modified>
</cp:coreProperties>
</file>